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81AD1" w14:textId="49B768DE" w:rsidR="00277886" w:rsidRDefault="008928FA" w:rsidP="008D2FC0">
      <w:pPr>
        <w:jc w:val="center"/>
        <w:rPr>
          <w:rFonts w:ascii="Times New Roman" w:eastAsia="Times New Roman" w:hAnsi="Times New Roman" w:cs="Times New Roman"/>
          <w:b/>
          <w:bCs/>
        </w:rPr>
      </w:pPr>
      <w:r w:rsidRPr="008928FA">
        <w:rPr>
          <w:rFonts w:ascii="Times New Roman" w:eastAsia="Times New Roman" w:hAnsi="Times New Roman" w:cs="Times New Roman"/>
          <w:b/>
          <w:bCs/>
        </w:rPr>
        <w:t>Biographical Sketch</w:t>
      </w:r>
    </w:p>
    <w:p w14:paraId="3DCBF4CD" w14:textId="77777777" w:rsidR="00277886" w:rsidRDefault="00277886" w:rsidP="008928FA">
      <w:pPr>
        <w:rPr>
          <w:rFonts w:ascii="Times New Roman" w:eastAsia="Times New Roman" w:hAnsi="Times New Roman" w:cs="Times New Roman"/>
          <w:b/>
          <w:bCs/>
        </w:rPr>
      </w:pPr>
      <w:r>
        <w:rPr>
          <w:rFonts w:ascii="Times New Roman" w:eastAsia="Times New Roman" w:hAnsi="Times New Roman" w:cs="Times New Roman"/>
          <w:b/>
          <w:bCs/>
        </w:rPr>
        <w:t>Last updated: 5/11/20</w:t>
      </w:r>
    </w:p>
    <w:p w14:paraId="68CED2C0" w14:textId="4C973CE7" w:rsidR="00FB5DE9" w:rsidRPr="004535FB" w:rsidRDefault="00EB7437" w:rsidP="008928FA">
      <w:pPr>
        <w:rPr>
          <w:rFonts w:ascii="Times New Roman" w:eastAsia="Times New Roman" w:hAnsi="Times New Roman" w:cs="Times New Roman"/>
          <w:bCs/>
          <w:sz w:val="24"/>
          <w:szCs w:val="24"/>
        </w:rPr>
      </w:pPr>
      <w:r>
        <w:rPr>
          <w:rFonts w:ascii="Times New Roman" w:eastAsia="Times New Roman" w:hAnsi="Times New Roman" w:cs="Times New Roman"/>
          <w:b/>
          <w:bCs/>
        </w:rPr>
        <w:br/>
      </w:r>
      <w:r w:rsidR="002D7077" w:rsidRPr="004535FB">
        <w:rPr>
          <w:rFonts w:ascii="Times New Roman" w:eastAsia="Times New Roman" w:hAnsi="Times New Roman" w:cs="Times New Roman"/>
          <w:b/>
          <w:bCs/>
          <w:i/>
          <w:color w:val="FF0000"/>
          <w:sz w:val="24"/>
          <w:szCs w:val="24"/>
        </w:rPr>
        <w:t>Note: These i</w:t>
      </w:r>
      <w:r w:rsidR="00FB5DE9" w:rsidRPr="004535FB">
        <w:rPr>
          <w:rFonts w:ascii="Times New Roman" w:eastAsia="Times New Roman" w:hAnsi="Times New Roman" w:cs="Times New Roman"/>
          <w:b/>
          <w:bCs/>
          <w:i/>
          <w:color w:val="FF0000"/>
          <w:sz w:val="24"/>
          <w:szCs w:val="24"/>
        </w:rPr>
        <w:t xml:space="preserve">nstructions </w:t>
      </w:r>
      <w:r w:rsidR="002D7077" w:rsidRPr="004535FB">
        <w:rPr>
          <w:rFonts w:ascii="Times New Roman" w:eastAsia="Times New Roman" w:hAnsi="Times New Roman" w:cs="Times New Roman"/>
          <w:b/>
          <w:bCs/>
          <w:i/>
          <w:color w:val="FF0000"/>
          <w:sz w:val="24"/>
          <w:szCs w:val="24"/>
        </w:rPr>
        <w:t xml:space="preserve">may be used </w:t>
      </w:r>
      <w:r w:rsidR="00FB5DE9" w:rsidRPr="004535FB">
        <w:rPr>
          <w:rFonts w:ascii="Times New Roman" w:eastAsia="Times New Roman" w:hAnsi="Times New Roman" w:cs="Times New Roman"/>
          <w:b/>
          <w:bCs/>
          <w:i/>
          <w:color w:val="FF0000"/>
          <w:sz w:val="24"/>
          <w:szCs w:val="24"/>
        </w:rPr>
        <w:t xml:space="preserve">for </w:t>
      </w:r>
      <w:r w:rsidR="002D7077" w:rsidRPr="004535FB">
        <w:rPr>
          <w:rFonts w:ascii="Times New Roman" w:eastAsia="Times New Roman" w:hAnsi="Times New Roman" w:cs="Times New Roman"/>
          <w:b/>
          <w:bCs/>
          <w:i/>
          <w:color w:val="FF0000"/>
          <w:sz w:val="24"/>
          <w:szCs w:val="24"/>
        </w:rPr>
        <w:t xml:space="preserve">both </w:t>
      </w:r>
      <w:r w:rsidR="00FB5DE9" w:rsidRPr="004535FB">
        <w:rPr>
          <w:rFonts w:ascii="Times New Roman" w:eastAsia="Times New Roman" w:hAnsi="Times New Roman" w:cs="Times New Roman"/>
          <w:b/>
          <w:bCs/>
          <w:i/>
          <w:color w:val="FF0000"/>
          <w:sz w:val="24"/>
          <w:szCs w:val="24"/>
        </w:rPr>
        <w:t xml:space="preserve">proposals </w:t>
      </w:r>
      <w:r w:rsidR="002D7077" w:rsidRPr="004535FB">
        <w:rPr>
          <w:rFonts w:ascii="Times New Roman" w:eastAsia="Times New Roman" w:hAnsi="Times New Roman" w:cs="Times New Roman"/>
          <w:b/>
          <w:bCs/>
          <w:i/>
          <w:color w:val="FF0000"/>
          <w:sz w:val="24"/>
          <w:szCs w:val="24"/>
        </w:rPr>
        <w:t xml:space="preserve">submitted through May 31, 2020 under </w:t>
      </w:r>
      <w:hyperlink r:id="rId8" w:anchor="IIC2diii" w:history="1">
        <w:r w:rsidR="008D2FC0" w:rsidRPr="008D2FC0">
          <w:rPr>
            <w:rStyle w:val="Hyperlink"/>
            <w:rFonts w:ascii="Times New Roman" w:eastAsia="Times New Roman" w:hAnsi="Times New Roman" w:cs="Times New Roman"/>
            <w:b/>
            <w:bCs/>
            <w:i/>
            <w:sz w:val="24"/>
            <w:szCs w:val="24"/>
          </w:rPr>
          <w:t>NSF</w:t>
        </w:r>
        <w:r w:rsidR="002D7077" w:rsidRPr="008D2FC0">
          <w:rPr>
            <w:rStyle w:val="Hyperlink"/>
            <w:rFonts w:ascii="Times New Roman" w:eastAsia="Times New Roman" w:hAnsi="Times New Roman" w:cs="Times New Roman"/>
            <w:b/>
            <w:bCs/>
            <w:i/>
            <w:sz w:val="24"/>
            <w:szCs w:val="24"/>
          </w:rPr>
          <w:t xml:space="preserve"> PAPPG 19-1</w:t>
        </w:r>
      </w:hyperlink>
      <w:r w:rsidR="002D7077" w:rsidRPr="004535FB">
        <w:rPr>
          <w:rFonts w:ascii="Times New Roman" w:eastAsia="Times New Roman" w:hAnsi="Times New Roman" w:cs="Times New Roman"/>
          <w:b/>
          <w:bCs/>
          <w:i/>
          <w:color w:val="FF0000"/>
          <w:sz w:val="24"/>
          <w:szCs w:val="24"/>
        </w:rPr>
        <w:t xml:space="preserve"> guidelines and proposals </w:t>
      </w:r>
      <w:r w:rsidR="00FB5DE9" w:rsidRPr="004535FB">
        <w:rPr>
          <w:rFonts w:ascii="Times New Roman" w:eastAsia="Times New Roman" w:hAnsi="Times New Roman" w:cs="Times New Roman"/>
          <w:b/>
          <w:bCs/>
          <w:i/>
          <w:color w:val="FF0000"/>
          <w:sz w:val="24"/>
          <w:szCs w:val="24"/>
        </w:rPr>
        <w:t xml:space="preserve">submitted </w:t>
      </w:r>
      <w:r w:rsidR="00262887" w:rsidRPr="004535FB">
        <w:rPr>
          <w:rFonts w:ascii="Times New Roman" w:eastAsia="Times New Roman" w:hAnsi="Times New Roman" w:cs="Times New Roman"/>
          <w:b/>
          <w:bCs/>
          <w:i/>
          <w:color w:val="FF0000"/>
          <w:sz w:val="24"/>
          <w:szCs w:val="24"/>
        </w:rPr>
        <w:t xml:space="preserve">or due </w:t>
      </w:r>
      <w:r w:rsidR="00FB5DE9" w:rsidRPr="004535FB">
        <w:rPr>
          <w:rFonts w:ascii="Times New Roman" w:eastAsia="Times New Roman" w:hAnsi="Times New Roman" w:cs="Times New Roman"/>
          <w:b/>
          <w:bCs/>
          <w:i/>
          <w:color w:val="FF0000"/>
          <w:sz w:val="24"/>
          <w:szCs w:val="24"/>
        </w:rPr>
        <w:t xml:space="preserve">on or after </w:t>
      </w:r>
      <w:r w:rsidR="002D7077" w:rsidRPr="004535FB">
        <w:rPr>
          <w:rFonts w:ascii="Times New Roman" w:eastAsia="Times New Roman" w:hAnsi="Times New Roman" w:cs="Times New Roman"/>
          <w:b/>
          <w:bCs/>
          <w:i/>
          <w:color w:val="FF0000"/>
          <w:sz w:val="24"/>
          <w:szCs w:val="24"/>
        </w:rPr>
        <w:t>June 1, 2020</w:t>
      </w:r>
      <w:r w:rsidR="00AF4E0F" w:rsidRPr="004535FB">
        <w:rPr>
          <w:rFonts w:ascii="Times New Roman" w:eastAsia="Times New Roman" w:hAnsi="Times New Roman" w:cs="Times New Roman"/>
          <w:b/>
          <w:bCs/>
          <w:i/>
          <w:color w:val="FF0000"/>
          <w:sz w:val="24"/>
          <w:szCs w:val="24"/>
        </w:rPr>
        <w:t xml:space="preserve"> under </w:t>
      </w:r>
      <w:hyperlink r:id="rId9" w:anchor="IIC2diii" w:history="1">
        <w:r w:rsidR="008D2FC0" w:rsidRPr="008D2FC0">
          <w:rPr>
            <w:rStyle w:val="Hyperlink"/>
            <w:rFonts w:ascii="Times New Roman" w:eastAsia="Times New Roman" w:hAnsi="Times New Roman" w:cs="Times New Roman"/>
            <w:b/>
            <w:bCs/>
            <w:i/>
            <w:sz w:val="24"/>
            <w:szCs w:val="24"/>
          </w:rPr>
          <w:t xml:space="preserve">NSF </w:t>
        </w:r>
        <w:r w:rsidR="00AF4E0F" w:rsidRPr="008D2FC0">
          <w:rPr>
            <w:rStyle w:val="Hyperlink"/>
            <w:rFonts w:ascii="Times New Roman" w:eastAsia="Times New Roman" w:hAnsi="Times New Roman" w:cs="Times New Roman"/>
            <w:b/>
            <w:bCs/>
            <w:i/>
            <w:sz w:val="24"/>
            <w:szCs w:val="24"/>
          </w:rPr>
          <w:t xml:space="preserve">PAPPG </w:t>
        </w:r>
        <w:r w:rsidR="002D7077" w:rsidRPr="008D2FC0">
          <w:rPr>
            <w:rStyle w:val="Hyperlink"/>
            <w:rFonts w:ascii="Times New Roman" w:eastAsia="Times New Roman" w:hAnsi="Times New Roman" w:cs="Times New Roman"/>
            <w:b/>
            <w:bCs/>
            <w:i/>
            <w:sz w:val="24"/>
            <w:szCs w:val="24"/>
          </w:rPr>
          <w:t>20-1</w:t>
        </w:r>
      </w:hyperlink>
      <w:r w:rsidR="002D7077" w:rsidRPr="004535FB">
        <w:rPr>
          <w:rFonts w:ascii="Times New Roman" w:eastAsia="Times New Roman" w:hAnsi="Times New Roman" w:cs="Times New Roman"/>
          <w:b/>
          <w:bCs/>
          <w:i/>
          <w:color w:val="FF0000"/>
          <w:sz w:val="24"/>
          <w:szCs w:val="24"/>
        </w:rPr>
        <w:t xml:space="preserve"> guidelines.</w:t>
      </w:r>
    </w:p>
    <w:p w14:paraId="6178102D" w14:textId="77777777" w:rsidR="00FB5DE9" w:rsidRPr="004535FB" w:rsidRDefault="00FB5DE9" w:rsidP="008928FA">
      <w:pPr>
        <w:rPr>
          <w:rFonts w:ascii="Times New Roman" w:eastAsia="Times New Roman" w:hAnsi="Times New Roman" w:cs="Times New Roman"/>
          <w:bCs/>
          <w:sz w:val="24"/>
          <w:szCs w:val="24"/>
        </w:rPr>
      </w:pPr>
    </w:p>
    <w:p w14:paraId="4FBC67D9" w14:textId="77777777" w:rsidR="006015FA" w:rsidRPr="004535FB" w:rsidRDefault="00FB5DE9" w:rsidP="006015FA">
      <w:pPr>
        <w:rPr>
          <w:rFonts w:ascii="Times New Roman" w:hAnsi="Times New Roman" w:cs="Times New Roman"/>
          <w:sz w:val="24"/>
          <w:szCs w:val="24"/>
          <w:shd w:val="clear" w:color="auto" w:fill="FFFFFF"/>
        </w:rPr>
      </w:pPr>
      <w:r w:rsidRPr="004535FB">
        <w:rPr>
          <w:rFonts w:ascii="Times New Roman" w:hAnsi="Times New Roman" w:cs="Times New Roman"/>
          <w:sz w:val="24"/>
          <w:szCs w:val="24"/>
          <w:shd w:val="clear" w:color="auto" w:fill="FFFFFF"/>
        </w:rPr>
        <w:t xml:space="preserve">A </w:t>
      </w:r>
      <w:r w:rsidR="002D7077" w:rsidRPr="004535FB">
        <w:rPr>
          <w:rFonts w:ascii="Times New Roman" w:hAnsi="Times New Roman" w:cs="Times New Roman"/>
          <w:sz w:val="24"/>
          <w:szCs w:val="24"/>
          <w:shd w:val="clear" w:color="auto" w:fill="FFFFFF"/>
        </w:rPr>
        <w:t xml:space="preserve">separate </w:t>
      </w:r>
      <w:r w:rsidRPr="004535FB">
        <w:rPr>
          <w:rFonts w:ascii="Times New Roman" w:hAnsi="Times New Roman" w:cs="Times New Roman"/>
          <w:sz w:val="24"/>
          <w:szCs w:val="24"/>
          <w:shd w:val="clear" w:color="auto" w:fill="FFFFFF"/>
        </w:rPr>
        <w:t>biographical sketch (</w:t>
      </w:r>
      <w:r w:rsidRPr="004535FB">
        <w:rPr>
          <w:rFonts w:ascii="Times New Roman" w:hAnsi="Times New Roman" w:cs="Times New Roman"/>
          <w:b/>
          <w:i/>
          <w:sz w:val="24"/>
          <w:szCs w:val="24"/>
          <w:shd w:val="clear" w:color="auto" w:fill="FFFFFF"/>
        </w:rPr>
        <w:t xml:space="preserve">limited to </w:t>
      </w:r>
      <w:r w:rsidRPr="004535FB">
        <w:rPr>
          <w:rFonts w:ascii="Times New Roman" w:hAnsi="Times New Roman" w:cs="Times New Roman"/>
          <w:b/>
          <w:i/>
          <w:sz w:val="24"/>
          <w:szCs w:val="24"/>
          <w:u w:val="single"/>
          <w:shd w:val="clear" w:color="auto" w:fill="FFFFFF"/>
        </w:rPr>
        <w:t>two</w:t>
      </w:r>
      <w:r w:rsidR="0004024C" w:rsidRPr="004535FB">
        <w:rPr>
          <w:rFonts w:ascii="Times New Roman" w:hAnsi="Times New Roman" w:cs="Times New Roman"/>
          <w:sz w:val="24"/>
          <w:szCs w:val="24"/>
          <w:shd w:val="clear" w:color="auto" w:fill="FFFFFF"/>
        </w:rPr>
        <w:t xml:space="preserve"> </w:t>
      </w:r>
      <w:r w:rsidRPr="004535FB">
        <w:rPr>
          <w:rFonts w:ascii="Times New Roman" w:hAnsi="Times New Roman" w:cs="Times New Roman"/>
          <w:b/>
          <w:i/>
          <w:sz w:val="24"/>
          <w:szCs w:val="24"/>
          <w:shd w:val="clear" w:color="auto" w:fill="FFFFFF"/>
        </w:rPr>
        <w:t>pages</w:t>
      </w:r>
      <w:r w:rsidRPr="004535FB">
        <w:rPr>
          <w:rFonts w:ascii="Times New Roman" w:hAnsi="Times New Roman" w:cs="Times New Roman"/>
          <w:sz w:val="24"/>
          <w:szCs w:val="24"/>
          <w:shd w:val="clear" w:color="auto" w:fill="FFFFFF"/>
        </w:rPr>
        <w:t xml:space="preserve">) </w:t>
      </w:r>
      <w:r w:rsidR="002D7077" w:rsidRPr="004535FB">
        <w:rPr>
          <w:rFonts w:ascii="Times New Roman" w:hAnsi="Times New Roman" w:cs="Times New Roman"/>
          <w:sz w:val="24"/>
          <w:szCs w:val="24"/>
          <w:shd w:val="clear" w:color="auto" w:fill="FFFFFF"/>
        </w:rPr>
        <w:t xml:space="preserve">must be provided, through the use of an </w:t>
      </w:r>
      <w:hyperlink r:id="rId10" w:history="1">
        <w:r w:rsidR="002D7077" w:rsidRPr="004535FB">
          <w:rPr>
            <w:rStyle w:val="Hyperlink"/>
            <w:rFonts w:ascii="Times New Roman" w:hAnsi="Times New Roman" w:cs="Times New Roman"/>
            <w:sz w:val="24"/>
            <w:szCs w:val="24"/>
            <w:shd w:val="clear" w:color="auto" w:fill="FFFFFF"/>
          </w:rPr>
          <w:t>NSF-approved format,</w:t>
        </w:r>
      </w:hyperlink>
      <w:r w:rsidR="002D7077" w:rsidRPr="004535FB">
        <w:rPr>
          <w:rFonts w:ascii="Times New Roman" w:hAnsi="Times New Roman" w:cs="Times New Roman"/>
          <w:sz w:val="24"/>
          <w:szCs w:val="24"/>
          <w:shd w:val="clear" w:color="auto" w:fill="FFFFFF"/>
        </w:rPr>
        <w:t xml:space="preserve"> </w:t>
      </w:r>
      <w:r w:rsidRPr="004535FB">
        <w:rPr>
          <w:rFonts w:ascii="Times New Roman" w:hAnsi="Times New Roman" w:cs="Times New Roman"/>
          <w:sz w:val="24"/>
          <w:szCs w:val="24"/>
          <w:shd w:val="clear" w:color="auto" w:fill="FFFFFF"/>
        </w:rPr>
        <w:t xml:space="preserve">for each individual identified as </w:t>
      </w:r>
      <w:hyperlink r:id="rId11" w:anchor="2ex3" w:history="1">
        <w:r w:rsidRPr="004535FB">
          <w:rPr>
            <w:rStyle w:val="Hyperlink"/>
            <w:rFonts w:ascii="Times New Roman" w:hAnsi="Times New Roman" w:cs="Times New Roman"/>
            <w:sz w:val="24"/>
            <w:szCs w:val="24"/>
            <w:shd w:val="clear" w:color="auto" w:fill="FFFFFF"/>
          </w:rPr>
          <w:t xml:space="preserve">Senior </w:t>
        </w:r>
        <w:r w:rsidR="0004024C" w:rsidRPr="004535FB">
          <w:rPr>
            <w:rStyle w:val="Hyperlink"/>
            <w:rFonts w:ascii="Times New Roman" w:hAnsi="Times New Roman" w:cs="Times New Roman"/>
            <w:sz w:val="24"/>
            <w:szCs w:val="24"/>
            <w:shd w:val="clear" w:color="auto" w:fill="FFFFFF"/>
          </w:rPr>
          <w:t xml:space="preserve">Project </w:t>
        </w:r>
        <w:r w:rsidRPr="004535FB">
          <w:rPr>
            <w:rStyle w:val="Hyperlink"/>
            <w:rFonts w:ascii="Times New Roman" w:hAnsi="Times New Roman" w:cs="Times New Roman"/>
            <w:sz w:val="24"/>
            <w:szCs w:val="24"/>
            <w:shd w:val="clear" w:color="auto" w:fill="FFFFFF"/>
          </w:rPr>
          <w:t>Personnel</w:t>
        </w:r>
      </w:hyperlink>
      <w:r w:rsidR="00DC6D73" w:rsidRPr="004535FB">
        <w:rPr>
          <w:rFonts w:ascii="Times New Roman" w:hAnsi="Times New Roman" w:cs="Times New Roman"/>
          <w:sz w:val="24"/>
          <w:szCs w:val="24"/>
          <w:shd w:val="clear" w:color="auto" w:fill="FFFFFF"/>
        </w:rPr>
        <w:t xml:space="preserve">. </w:t>
      </w:r>
      <w:r w:rsidR="002D7077" w:rsidRPr="004535FB">
        <w:rPr>
          <w:rFonts w:ascii="Times New Roman" w:hAnsi="Times New Roman" w:cs="Times New Roman"/>
          <w:sz w:val="24"/>
          <w:szCs w:val="24"/>
          <w:shd w:val="clear" w:color="auto" w:fill="FFFFFF"/>
        </w:rPr>
        <w:t xml:space="preserve"> </w:t>
      </w:r>
      <w:r w:rsidR="006015FA" w:rsidRPr="004535FB">
        <w:rPr>
          <w:rFonts w:ascii="Times New Roman" w:hAnsi="Times New Roman" w:cs="Times New Roman"/>
          <w:sz w:val="24"/>
          <w:szCs w:val="24"/>
          <w:shd w:val="clear" w:color="auto" w:fill="FFFFFF"/>
        </w:rPr>
        <w:t xml:space="preserve">Specific NSF funding solicitations may require or permit Biosketches to be submitted for individuals other than Senior Personnel; please refer to the solicitation instructions for guidance.  </w:t>
      </w:r>
    </w:p>
    <w:p w14:paraId="32273F9A" w14:textId="77777777" w:rsidR="006015FA" w:rsidRPr="004535FB" w:rsidRDefault="006015FA" w:rsidP="008928FA">
      <w:pPr>
        <w:rPr>
          <w:rFonts w:ascii="Times New Roman" w:hAnsi="Times New Roman" w:cs="Times New Roman"/>
          <w:sz w:val="24"/>
          <w:szCs w:val="24"/>
          <w:shd w:val="clear" w:color="auto" w:fill="FFFFFF"/>
        </w:rPr>
      </w:pPr>
    </w:p>
    <w:p w14:paraId="26F72B49" w14:textId="33FF1291" w:rsidR="00343558" w:rsidRPr="004535FB" w:rsidRDefault="00343558" w:rsidP="008928FA">
      <w:pPr>
        <w:rPr>
          <w:rFonts w:ascii="Times New Roman" w:hAnsi="Times New Roman" w:cs="Times New Roman"/>
          <w:sz w:val="24"/>
          <w:szCs w:val="24"/>
          <w:shd w:val="clear" w:color="auto" w:fill="FFFFFF"/>
        </w:rPr>
      </w:pPr>
      <w:r w:rsidRPr="004535FB">
        <w:rPr>
          <w:rFonts w:ascii="Times New Roman" w:hAnsi="Times New Roman" w:cs="Times New Roman"/>
          <w:sz w:val="24"/>
          <w:szCs w:val="24"/>
          <w:shd w:val="clear" w:color="auto" w:fill="FFFFFF"/>
        </w:rPr>
        <w:t xml:space="preserve">As of June 1, 2020, </w:t>
      </w:r>
      <w:r w:rsidR="002D7077" w:rsidRPr="004535FB">
        <w:rPr>
          <w:rFonts w:ascii="Times New Roman" w:hAnsi="Times New Roman" w:cs="Times New Roman"/>
          <w:sz w:val="24"/>
          <w:szCs w:val="24"/>
          <w:shd w:val="clear" w:color="auto" w:fill="FFFFFF"/>
        </w:rPr>
        <w:t>Biosketch</w:t>
      </w:r>
      <w:r w:rsidRPr="004535FB">
        <w:rPr>
          <w:rFonts w:ascii="Times New Roman" w:hAnsi="Times New Roman" w:cs="Times New Roman"/>
          <w:sz w:val="24"/>
          <w:szCs w:val="24"/>
          <w:shd w:val="clear" w:color="auto" w:fill="FFFFFF"/>
        </w:rPr>
        <w:t>es previously created</w:t>
      </w:r>
      <w:r w:rsidR="002D7077" w:rsidRPr="004535FB">
        <w:rPr>
          <w:rFonts w:ascii="Times New Roman" w:hAnsi="Times New Roman" w:cs="Times New Roman"/>
          <w:sz w:val="24"/>
          <w:szCs w:val="24"/>
          <w:shd w:val="clear" w:color="auto" w:fill="FFFFFF"/>
        </w:rPr>
        <w:t xml:space="preserve"> in Word or other software </w:t>
      </w:r>
      <w:r w:rsidRPr="004535FB">
        <w:rPr>
          <w:rFonts w:ascii="Times New Roman" w:hAnsi="Times New Roman" w:cs="Times New Roman"/>
          <w:sz w:val="24"/>
          <w:szCs w:val="24"/>
          <w:shd w:val="clear" w:color="auto" w:fill="FFFFFF"/>
        </w:rPr>
        <w:t xml:space="preserve">systems </w:t>
      </w:r>
      <w:r w:rsidR="002D7077" w:rsidRPr="004535FB">
        <w:rPr>
          <w:rFonts w:ascii="Times New Roman" w:hAnsi="Times New Roman" w:cs="Times New Roman"/>
          <w:b/>
          <w:bCs/>
          <w:sz w:val="24"/>
          <w:szCs w:val="24"/>
          <w:u w:val="single"/>
          <w:shd w:val="clear" w:color="auto" w:fill="FFFFFF"/>
        </w:rPr>
        <w:t>may not be used</w:t>
      </w:r>
      <w:r w:rsidR="002D7077" w:rsidRPr="004535FB">
        <w:rPr>
          <w:rFonts w:ascii="Times New Roman" w:hAnsi="Times New Roman" w:cs="Times New Roman"/>
          <w:sz w:val="24"/>
          <w:szCs w:val="24"/>
          <w:shd w:val="clear" w:color="auto" w:fill="FFFFFF"/>
        </w:rPr>
        <w:t xml:space="preserve"> even if they appear to comply with the new NSF-approved format</w:t>
      </w:r>
      <w:r w:rsidRPr="004535FB">
        <w:rPr>
          <w:rFonts w:ascii="Times New Roman" w:hAnsi="Times New Roman" w:cs="Times New Roman"/>
          <w:sz w:val="24"/>
          <w:szCs w:val="24"/>
          <w:shd w:val="clear" w:color="auto" w:fill="FFFFFF"/>
        </w:rPr>
        <w:t xml:space="preserve"> requirements</w:t>
      </w:r>
      <w:r w:rsidR="002D7077" w:rsidRPr="004535FB">
        <w:rPr>
          <w:rFonts w:ascii="Times New Roman" w:hAnsi="Times New Roman" w:cs="Times New Roman"/>
          <w:sz w:val="24"/>
          <w:szCs w:val="24"/>
          <w:shd w:val="clear" w:color="auto" w:fill="FFFFFF"/>
        </w:rPr>
        <w:t>.</w:t>
      </w:r>
      <w:r w:rsidR="00110F22" w:rsidRPr="004535FB">
        <w:rPr>
          <w:rFonts w:ascii="Times New Roman" w:hAnsi="Times New Roman" w:cs="Times New Roman"/>
          <w:sz w:val="24"/>
          <w:szCs w:val="24"/>
          <w:shd w:val="clear" w:color="auto" w:fill="FFFFFF"/>
        </w:rPr>
        <w:t xml:space="preserve">  O</w:t>
      </w:r>
      <w:r w:rsidR="006015FA" w:rsidRPr="004535FB">
        <w:rPr>
          <w:rFonts w:ascii="Times New Roman" w:hAnsi="Times New Roman" w:cs="Times New Roman"/>
          <w:sz w:val="24"/>
          <w:szCs w:val="24"/>
          <w:shd w:val="clear" w:color="auto" w:fill="FFFFFF"/>
        </w:rPr>
        <w:t xml:space="preserve">nly </w:t>
      </w:r>
      <w:r w:rsidRPr="004535FB">
        <w:rPr>
          <w:rFonts w:ascii="Times New Roman" w:hAnsi="Times New Roman" w:cs="Times New Roman"/>
          <w:sz w:val="24"/>
          <w:szCs w:val="24"/>
          <w:shd w:val="clear" w:color="auto" w:fill="FFFFFF"/>
        </w:rPr>
        <w:t>two NSF-approved options</w:t>
      </w:r>
      <w:r w:rsidR="00110F22" w:rsidRPr="004535FB">
        <w:rPr>
          <w:rFonts w:ascii="Times New Roman" w:hAnsi="Times New Roman" w:cs="Times New Roman"/>
          <w:sz w:val="24"/>
          <w:szCs w:val="24"/>
          <w:shd w:val="clear" w:color="auto" w:fill="FFFFFF"/>
        </w:rPr>
        <w:t xml:space="preserve"> will be available</w:t>
      </w:r>
      <w:r w:rsidRPr="004535FB">
        <w:rPr>
          <w:rFonts w:ascii="Times New Roman" w:hAnsi="Times New Roman" w:cs="Times New Roman"/>
          <w:sz w:val="24"/>
          <w:szCs w:val="24"/>
          <w:shd w:val="clear" w:color="auto" w:fill="FFFFFF"/>
        </w:rPr>
        <w:t xml:space="preserve"> for creating Biographical Sketches:</w:t>
      </w:r>
    </w:p>
    <w:p w14:paraId="21C444B3" w14:textId="03687D02" w:rsidR="00343558" w:rsidRPr="004535FB" w:rsidRDefault="001616E9" w:rsidP="00ED5CD3">
      <w:pPr>
        <w:numPr>
          <w:ilvl w:val="0"/>
          <w:numId w:val="8"/>
        </w:numPr>
        <w:spacing w:before="100" w:beforeAutospacing="1" w:after="100" w:afterAutospacing="1"/>
        <w:rPr>
          <w:rFonts w:ascii="Times New Roman" w:hAnsi="Times New Roman" w:cs="Times New Roman"/>
          <w:color w:val="333333"/>
          <w:sz w:val="24"/>
          <w:szCs w:val="24"/>
        </w:rPr>
      </w:pPr>
      <w:hyperlink r:id="rId12" w:history="1">
        <w:r w:rsidR="00343558" w:rsidRPr="004535FB">
          <w:rPr>
            <w:rStyle w:val="Hyperlink"/>
            <w:rFonts w:ascii="Times New Roman" w:hAnsi="Times New Roman" w:cs="Times New Roman"/>
            <w:sz w:val="24"/>
            <w:szCs w:val="24"/>
          </w:rPr>
          <w:t>SciENcv</w:t>
        </w:r>
      </w:hyperlink>
      <w:r w:rsidR="00343558" w:rsidRPr="004535FB">
        <w:rPr>
          <w:rFonts w:ascii="Times New Roman" w:hAnsi="Times New Roman" w:cs="Times New Roman"/>
          <w:color w:val="333333"/>
          <w:sz w:val="24"/>
          <w:szCs w:val="24"/>
        </w:rPr>
        <w:t> - NSF has partnered with the National Institutes of Health (NIH) to use SciENcv: Science Experts Network Curriculum Vitae as an NSF-approved format for use in preparation of the biographical sketch section of an NSF proposal. Adoption of a single, common researcher profile system for Federal grants reduces administrative burden for researchers. SciENcv will produce an NSF-compliant PDF version of the biographical sketch. Proposers must save these documents and submit them as part of their proposals via FastLane, Research.gov or Grants.gov.</w:t>
      </w:r>
    </w:p>
    <w:p w14:paraId="7C57DDF9" w14:textId="54C00193" w:rsidR="00343558" w:rsidRPr="004535FB" w:rsidRDefault="00343558" w:rsidP="004535FB">
      <w:pPr>
        <w:spacing w:before="100" w:beforeAutospacing="1" w:after="100" w:afterAutospacing="1"/>
        <w:ind w:left="360"/>
        <w:rPr>
          <w:rFonts w:ascii="Times New Roman" w:hAnsi="Times New Roman" w:cs="Times New Roman"/>
          <w:color w:val="333333"/>
          <w:sz w:val="24"/>
          <w:szCs w:val="24"/>
        </w:rPr>
      </w:pPr>
      <w:r w:rsidRPr="004535FB">
        <w:rPr>
          <w:rFonts w:ascii="Times New Roman" w:hAnsi="Times New Roman" w:cs="Times New Roman"/>
          <w:color w:val="333333"/>
          <w:sz w:val="24"/>
          <w:szCs w:val="24"/>
        </w:rPr>
        <w:t>FAQs on using SciENcv</w:t>
      </w:r>
      <w:r w:rsidR="006015FA" w:rsidRPr="004535FB">
        <w:rPr>
          <w:rFonts w:ascii="Times New Roman" w:hAnsi="Times New Roman" w:cs="Times New Roman"/>
          <w:color w:val="333333"/>
          <w:sz w:val="24"/>
          <w:szCs w:val="24"/>
        </w:rPr>
        <w:t>:</w:t>
      </w:r>
      <w:r w:rsidRPr="004535FB">
        <w:rPr>
          <w:rFonts w:ascii="Times New Roman" w:hAnsi="Times New Roman" w:cs="Times New Roman"/>
          <w:color w:val="333333"/>
          <w:sz w:val="24"/>
          <w:szCs w:val="24"/>
        </w:rPr>
        <w:t xml:space="preserve"> </w:t>
      </w:r>
      <w:hyperlink r:id="rId13" w:history="1">
        <w:r w:rsidR="004535FB" w:rsidRPr="000308B9">
          <w:rPr>
            <w:rStyle w:val="Hyperlink"/>
            <w:rFonts w:ascii="Times New Roman" w:hAnsi="Times New Roman" w:cs="Times New Roman"/>
            <w:sz w:val="24"/>
            <w:szCs w:val="24"/>
          </w:rPr>
          <w:t>https://www.research.gov/common/attachment/Desktop/SciENcv-FAQs.pdf</w:t>
        </w:r>
      </w:hyperlink>
      <w:r w:rsidRPr="004535FB">
        <w:rPr>
          <w:rFonts w:ascii="Times New Roman" w:hAnsi="Times New Roman" w:cs="Times New Roman"/>
          <w:sz w:val="24"/>
          <w:szCs w:val="24"/>
          <w:shd w:val="clear" w:color="auto" w:fill="FFFFFF"/>
        </w:rPr>
        <w:t xml:space="preserve"> </w:t>
      </w:r>
    </w:p>
    <w:p w14:paraId="7518ED1A" w14:textId="19D83A67" w:rsidR="00343558" w:rsidRPr="004535FB" w:rsidRDefault="001616E9" w:rsidP="00ED5CD3">
      <w:pPr>
        <w:pStyle w:val="ListParagraph"/>
        <w:numPr>
          <w:ilvl w:val="0"/>
          <w:numId w:val="8"/>
        </w:numPr>
        <w:spacing w:before="100" w:beforeAutospacing="1" w:after="100" w:afterAutospacing="1"/>
        <w:rPr>
          <w:rFonts w:ascii="Times New Roman" w:hAnsi="Times New Roman" w:cs="Times New Roman"/>
          <w:color w:val="333333"/>
          <w:sz w:val="24"/>
          <w:szCs w:val="24"/>
        </w:rPr>
      </w:pPr>
      <w:hyperlink r:id="rId14" w:history="1">
        <w:r w:rsidR="00343558" w:rsidRPr="004535FB">
          <w:rPr>
            <w:rStyle w:val="Hyperlink"/>
            <w:rFonts w:ascii="Times New Roman" w:hAnsi="Times New Roman" w:cs="Times New Roman"/>
            <w:sz w:val="24"/>
            <w:szCs w:val="24"/>
          </w:rPr>
          <w:t>NSF Fillable PDF</w:t>
        </w:r>
      </w:hyperlink>
      <w:r w:rsidR="00343558" w:rsidRPr="004535FB">
        <w:rPr>
          <w:rFonts w:ascii="Times New Roman" w:hAnsi="Times New Roman" w:cs="Times New Roman"/>
          <w:color w:val="333333"/>
          <w:sz w:val="24"/>
          <w:szCs w:val="24"/>
        </w:rPr>
        <w:t xml:space="preserve"> - NSF is providing a fillable PDF for use in preparation of the biographical sketch. Proposers will be able to download it from this page, complete the form, and upload it as part of their proposal via FastLane, Research.gov or Grants.gov.</w:t>
      </w:r>
    </w:p>
    <w:p w14:paraId="1289801C" w14:textId="2EA37496" w:rsidR="0004024C" w:rsidRPr="004535FB" w:rsidRDefault="006015FA" w:rsidP="00ED5CD3">
      <w:pPr>
        <w:spacing w:before="100" w:beforeAutospacing="1" w:after="100" w:afterAutospacing="1"/>
        <w:ind w:left="360"/>
        <w:rPr>
          <w:rFonts w:ascii="Times New Roman" w:hAnsi="Times New Roman" w:cs="Times New Roman"/>
          <w:color w:val="333333"/>
          <w:sz w:val="24"/>
          <w:szCs w:val="24"/>
        </w:rPr>
      </w:pPr>
      <w:r w:rsidRPr="004535FB">
        <w:rPr>
          <w:rFonts w:ascii="Times New Roman" w:hAnsi="Times New Roman" w:cs="Times New Roman"/>
          <w:color w:val="333333"/>
          <w:sz w:val="24"/>
          <w:szCs w:val="24"/>
        </w:rPr>
        <w:t xml:space="preserve">FAQs on using NSF Fillable PDF: </w:t>
      </w:r>
      <w:hyperlink r:id="rId15" w:history="1">
        <w:r w:rsidRPr="004535FB">
          <w:rPr>
            <w:rStyle w:val="Hyperlink"/>
            <w:rFonts w:ascii="Times New Roman" w:hAnsi="Times New Roman" w:cs="Times New Roman"/>
            <w:sz w:val="24"/>
            <w:szCs w:val="24"/>
          </w:rPr>
          <w:t>https://www.research.gov/common/attachment/Desktop/NSFPDF-FAQs.pdf</w:t>
        </w:r>
      </w:hyperlink>
    </w:p>
    <w:p w14:paraId="400473BC" w14:textId="5EC988DF" w:rsidR="00FB5DE9" w:rsidRPr="004535FB" w:rsidRDefault="00ED5CD3" w:rsidP="00FB5DE9">
      <w:pPr>
        <w:rPr>
          <w:rFonts w:ascii="Times New Roman" w:eastAsia="Times New Roman" w:hAnsi="Times New Roman" w:cs="Times New Roman"/>
          <w:bCs/>
          <w:i/>
          <w:sz w:val="24"/>
          <w:szCs w:val="24"/>
        </w:rPr>
      </w:pPr>
      <w:r w:rsidRPr="004535FB">
        <w:rPr>
          <w:rFonts w:ascii="Times New Roman" w:hAnsi="Times New Roman" w:cs="Times New Roman"/>
          <w:sz w:val="24"/>
          <w:szCs w:val="24"/>
          <w:shd w:val="clear" w:color="auto" w:fill="FFFFFF"/>
        </w:rPr>
        <w:t xml:space="preserve">As outlined in the </w:t>
      </w:r>
      <w:hyperlink r:id="rId16" w:anchor="IIC2f" w:history="1">
        <w:r w:rsidRPr="004535FB">
          <w:rPr>
            <w:rStyle w:val="Hyperlink"/>
            <w:rFonts w:ascii="Times New Roman" w:hAnsi="Times New Roman" w:cs="Times New Roman"/>
            <w:sz w:val="24"/>
            <w:szCs w:val="24"/>
            <w:shd w:val="clear" w:color="auto" w:fill="FFFFFF"/>
          </w:rPr>
          <w:t>PAPPG 20-1</w:t>
        </w:r>
      </w:hyperlink>
      <w:r w:rsidRPr="004535FB">
        <w:rPr>
          <w:rFonts w:ascii="Times New Roman" w:hAnsi="Times New Roman" w:cs="Times New Roman"/>
          <w:sz w:val="24"/>
          <w:szCs w:val="24"/>
          <w:shd w:val="clear" w:color="auto" w:fill="FFFFFF"/>
        </w:rPr>
        <w:t>, t</w:t>
      </w:r>
      <w:r w:rsidR="006015FA" w:rsidRPr="004535FB">
        <w:rPr>
          <w:rFonts w:ascii="Times New Roman" w:hAnsi="Times New Roman" w:cs="Times New Roman"/>
          <w:sz w:val="24"/>
          <w:szCs w:val="24"/>
          <w:shd w:val="clear" w:color="auto" w:fill="FFFFFF"/>
        </w:rPr>
        <w:t>he following information</w:t>
      </w:r>
      <w:r w:rsidRPr="004535FB">
        <w:rPr>
          <w:rFonts w:ascii="Times New Roman" w:hAnsi="Times New Roman" w:cs="Times New Roman"/>
          <w:sz w:val="24"/>
          <w:szCs w:val="24"/>
          <w:shd w:val="clear" w:color="auto" w:fill="FFFFFF"/>
        </w:rPr>
        <w:t xml:space="preserve"> </w:t>
      </w:r>
      <w:r w:rsidR="006015FA" w:rsidRPr="004535FB">
        <w:rPr>
          <w:rFonts w:ascii="Times New Roman" w:hAnsi="Times New Roman" w:cs="Times New Roman"/>
          <w:sz w:val="24"/>
          <w:szCs w:val="24"/>
          <w:shd w:val="clear" w:color="auto" w:fill="FFFFFF"/>
        </w:rPr>
        <w:t>must be provided in the order and format specified below. Inclusion of additional information beyond that specified below may result in the proposal being returned without review.</w:t>
      </w:r>
    </w:p>
    <w:p w14:paraId="05D8CAAB" w14:textId="77777777" w:rsidR="00FB5DE9" w:rsidRPr="004535FB" w:rsidRDefault="00FB5DE9" w:rsidP="008928FA">
      <w:pPr>
        <w:rPr>
          <w:rFonts w:ascii="Times New Roman" w:hAnsi="Times New Roman" w:cs="Times New Roman"/>
          <w:sz w:val="24"/>
          <w:szCs w:val="24"/>
        </w:rPr>
      </w:pPr>
    </w:p>
    <w:p w14:paraId="68E3ADA7" w14:textId="77777777" w:rsidR="00BB11A5" w:rsidRPr="004535FB" w:rsidRDefault="00BB11A5" w:rsidP="008928FA">
      <w:pPr>
        <w:rPr>
          <w:rFonts w:ascii="Times New Roman" w:eastAsia="Times New Roman" w:hAnsi="Times New Roman" w:cs="Times New Roman"/>
          <w:sz w:val="24"/>
          <w:szCs w:val="24"/>
        </w:rPr>
      </w:pPr>
      <w:r w:rsidRPr="004535FB">
        <w:rPr>
          <w:rFonts w:ascii="Times New Roman" w:eastAsia="Times New Roman" w:hAnsi="Times New Roman" w:cs="Times New Roman"/>
          <w:b/>
          <w:bCs/>
          <w:sz w:val="24"/>
          <w:szCs w:val="24"/>
        </w:rPr>
        <w:t>(a) Professional Preparation</w:t>
      </w:r>
    </w:p>
    <w:p w14:paraId="0189CDF7" w14:textId="7D5AF6E2" w:rsidR="00BB11A5" w:rsidRPr="004535FB" w:rsidRDefault="00BB11A5" w:rsidP="008928FA">
      <w:pPr>
        <w:rPr>
          <w:rFonts w:ascii="Times New Roman" w:eastAsia="Times New Roman" w:hAnsi="Times New Roman" w:cs="Times New Roman"/>
          <w:sz w:val="24"/>
          <w:szCs w:val="24"/>
        </w:rPr>
      </w:pPr>
      <w:r w:rsidRPr="004535FB">
        <w:rPr>
          <w:rFonts w:ascii="Times New Roman" w:eastAsia="Times New Roman" w:hAnsi="Times New Roman" w:cs="Times New Roman"/>
          <w:sz w:val="24"/>
          <w:szCs w:val="24"/>
        </w:rPr>
        <w:t>A list of the</w:t>
      </w:r>
      <w:r w:rsidR="00DC6D73" w:rsidRPr="004535FB">
        <w:rPr>
          <w:rFonts w:ascii="Times New Roman" w:eastAsia="Times New Roman" w:hAnsi="Times New Roman" w:cs="Times New Roman"/>
          <w:sz w:val="24"/>
          <w:szCs w:val="24"/>
        </w:rPr>
        <w:t xml:space="preserve"> individual's undergraduate and </w:t>
      </w:r>
      <w:r w:rsidRPr="004535FB">
        <w:rPr>
          <w:rFonts w:ascii="Times New Roman" w:eastAsia="Times New Roman" w:hAnsi="Times New Roman" w:cs="Times New Roman"/>
          <w:sz w:val="24"/>
          <w:szCs w:val="24"/>
        </w:rPr>
        <w:t>graduate education</w:t>
      </w:r>
      <w:r w:rsidR="00DC6D73" w:rsidRPr="004535FB">
        <w:rPr>
          <w:rFonts w:ascii="Times New Roman" w:eastAsia="Times New Roman" w:hAnsi="Times New Roman" w:cs="Times New Roman"/>
          <w:sz w:val="24"/>
          <w:szCs w:val="24"/>
        </w:rPr>
        <w:t xml:space="preserve"> and</w:t>
      </w:r>
      <w:r w:rsidRPr="004535FB">
        <w:rPr>
          <w:rFonts w:ascii="Times New Roman" w:eastAsia="Times New Roman" w:hAnsi="Times New Roman" w:cs="Times New Roman"/>
          <w:sz w:val="24"/>
          <w:szCs w:val="24"/>
        </w:rPr>
        <w:t xml:space="preserve"> postdoctoral training </w:t>
      </w:r>
      <w:r w:rsidR="006015FA" w:rsidRPr="004535FB">
        <w:rPr>
          <w:rFonts w:ascii="Times New Roman" w:eastAsia="Times New Roman" w:hAnsi="Times New Roman" w:cs="Times New Roman"/>
          <w:sz w:val="24"/>
          <w:szCs w:val="24"/>
        </w:rPr>
        <w:t xml:space="preserve">(including location) </w:t>
      </w:r>
      <w:r w:rsidRPr="004535FB">
        <w:rPr>
          <w:rFonts w:ascii="Times New Roman" w:eastAsia="Times New Roman" w:hAnsi="Times New Roman" w:cs="Times New Roman"/>
          <w:sz w:val="24"/>
          <w:szCs w:val="24"/>
        </w:rPr>
        <w:t>as indicated below:</w:t>
      </w:r>
      <w:r w:rsidR="00D31850" w:rsidRPr="004535FB">
        <w:rPr>
          <w:rFonts w:ascii="Times New Roman" w:eastAsia="Times New Roman" w:hAnsi="Times New Roman" w:cs="Times New Roman"/>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339"/>
        <w:gridCol w:w="1782"/>
        <w:gridCol w:w="2333"/>
      </w:tblGrid>
      <w:tr w:rsidR="00D31850" w:rsidRPr="004535FB" w14:paraId="5ABB71F7" w14:textId="77777777" w:rsidTr="0004024C">
        <w:tc>
          <w:tcPr>
            <w:tcW w:w="2790" w:type="dxa"/>
          </w:tcPr>
          <w:p w14:paraId="1EAF3E98" w14:textId="77777777" w:rsidR="00D31850" w:rsidRPr="004535FB" w:rsidRDefault="00D31850" w:rsidP="008928FA">
            <w:pPr>
              <w:rPr>
                <w:rFonts w:ascii="Times New Roman" w:eastAsia="Times New Roman" w:hAnsi="Times New Roman" w:cs="Times New Roman"/>
                <w:bCs/>
                <w:sz w:val="24"/>
                <w:szCs w:val="24"/>
              </w:rPr>
            </w:pPr>
            <w:bookmarkStart w:id="0" w:name="IIC2fib"/>
            <w:bookmarkEnd w:id="0"/>
            <w:r w:rsidRPr="004535FB">
              <w:rPr>
                <w:rFonts w:ascii="Times New Roman" w:eastAsia="Times New Roman" w:hAnsi="Times New Roman" w:cs="Times New Roman"/>
                <w:bCs/>
                <w:sz w:val="24"/>
                <w:szCs w:val="24"/>
              </w:rPr>
              <w:t>Undergraduate Institution</w:t>
            </w:r>
          </w:p>
        </w:tc>
        <w:tc>
          <w:tcPr>
            <w:tcW w:w="2339" w:type="dxa"/>
          </w:tcPr>
          <w:p w14:paraId="44011A19" w14:textId="77777777" w:rsidR="00D31850" w:rsidRPr="004535FB" w:rsidRDefault="00D31850" w:rsidP="008928FA">
            <w:pPr>
              <w:rPr>
                <w:rFonts w:ascii="Times New Roman" w:eastAsia="Times New Roman" w:hAnsi="Times New Roman" w:cs="Times New Roman"/>
                <w:bCs/>
                <w:sz w:val="24"/>
                <w:szCs w:val="24"/>
              </w:rPr>
            </w:pPr>
            <w:r w:rsidRPr="004535FB">
              <w:rPr>
                <w:rFonts w:ascii="Times New Roman" w:eastAsia="Times New Roman" w:hAnsi="Times New Roman" w:cs="Times New Roman"/>
                <w:bCs/>
                <w:sz w:val="24"/>
                <w:szCs w:val="24"/>
              </w:rPr>
              <w:t xml:space="preserve">Location </w:t>
            </w:r>
          </w:p>
        </w:tc>
        <w:tc>
          <w:tcPr>
            <w:tcW w:w="1782" w:type="dxa"/>
          </w:tcPr>
          <w:p w14:paraId="7952FDFE" w14:textId="77777777" w:rsidR="00D31850" w:rsidRPr="004535FB" w:rsidRDefault="00D31850" w:rsidP="008928FA">
            <w:pPr>
              <w:rPr>
                <w:rFonts w:ascii="Times New Roman" w:eastAsia="Times New Roman" w:hAnsi="Times New Roman" w:cs="Times New Roman"/>
                <w:bCs/>
                <w:sz w:val="24"/>
                <w:szCs w:val="24"/>
              </w:rPr>
            </w:pPr>
            <w:r w:rsidRPr="004535FB">
              <w:rPr>
                <w:rFonts w:ascii="Times New Roman" w:eastAsia="Times New Roman" w:hAnsi="Times New Roman" w:cs="Times New Roman"/>
                <w:bCs/>
                <w:sz w:val="24"/>
                <w:szCs w:val="24"/>
              </w:rPr>
              <w:t>Major</w:t>
            </w:r>
          </w:p>
        </w:tc>
        <w:tc>
          <w:tcPr>
            <w:tcW w:w="2333" w:type="dxa"/>
          </w:tcPr>
          <w:p w14:paraId="7FE6F7C0" w14:textId="77777777" w:rsidR="00D31850" w:rsidRPr="004535FB" w:rsidRDefault="00D31850" w:rsidP="008928FA">
            <w:pPr>
              <w:rPr>
                <w:rFonts w:ascii="Times New Roman" w:eastAsia="Times New Roman" w:hAnsi="Times New Roman" w:cs="Times New Roman"/>
                <w:bCs/>
                <w:sz w:val="24"/>
                <w:szCs w:val="24"/>
              </w:rPr>
            </w:pPr>
            <w:r w:rsidRPr="004535FB">
              <w:rPr>
                <w:rFonts w:ascii="Times New Roman" w:eastAsia="Times New Roman" w:hAnsi="Times New Roman" w:cs="Times New Roman"/>
                <w:bCs/>
                <w:sz w:val="24"/>
                <w:szCs w:val="24"/>
              </w:rPr>
              <w:t>Degree and Year</w:t>
            </w:r>
          </w:p>
        </w:tc>
      </w:tr>
      <w:tr w:rsidR="00D31850" w:rsidRPr="004535FB" w14:paraId="203A18FA" w14:textId="77777777" w:rsidTr="0004024C">
        <w:tc>
          <w:tcPr>
            <w:tcW w:w="2790" w:type="dxa"/>
          </w:tcPr>
          <w:p w14:paraId="640FFC40" w14:textId="77777777" w:rsidR="00D31850" w:rsidRPr="004535FB" w:rsidRDefault="00D31850" w:rsidP="008928FA">
            <w:pPr>
              <w:rPr>
                <w:rFonts w:ascii="Times New Roman" w:eastAsia="Times New Roman" w:hAnsi="Times New Roman" w:cs="Times New Roman"/>
                <w:bCs/>
                <w:sz w:val="24"/>
                <w:szCs w:val="24"/>
              </w:rPr>
            </w:pPr>
            <w:r w:rsidRPr="004535FB">
              <w:rPr>
                <w:rFonts w:ascii="Times New Roman" w:eastAsia="Times New Roman" w:hAnsi="Times New Roman" w:cs="Times New Roman"/>
                <w:bCs/>
                <w:sz w:val="24"/>
                <w:szCs w:val="24"/>
              </w:rPr>
              <w:t>Graduate Institution</w:t>
            </w:r>
          </w:p>
        </w:tc>
        <w:tc>
          <w:tcPr>
            <w:tcW w:w="2339" w:type="dxa"/>
          </w:tcPr>
          <w:p w14:paraId="544D1630" w14:textId="77777777" w:rsidR="00D31850" w:rsidRPr="004535FB" w:rsidRDefault="00D31850" w:rsidP="008928FA">
            <w:pPr>
              <w:rPr>
                <w:rFonts w:ascii="Times New Roman" w:eastAsia="Times New Roman" w:hAnsi="Times New Roman" w:cs="Times New Roman"/>
                <w:bCs/>
                <w:sz w:val="24"/>
                <w:szCs w:val="24"/>
              </w:rPr>
            </w:pPr>
            <w:r w:rsidRPr="004535FB">
              <w:rPr>
                <w:rFonts w:ascii="Times New Roman" w:eastAsia="Times New Roman" w:hAnsi="Times New Roman" w:cs="Times New Roman"/>
                <w:bCs/>
                <w:sz w:val="24"/>
                <w:szCs w:val="24"/>
              </w:rPr>
              <w:t>Location</w:t>
            </w:r>
          </w:p>
        </w:tc>
        <w:tc>
          <w:tcPr>
            <w:tcW w:w="1782" w:type="dxa"/>
          </w:tcPr>
          <w:p w14:paraId="2C5921B4" w14:textId="77777777" w:rsidR="00D31850" w:rsidRPr="004535FB" w:rsidRDefault="00D31850" w:rsidP="008928FA">
            <w:pPr>
              <w:rPr>
                <w:rFonts w:ascii="Times New Roman" w:eastAsia="Times New Roman" w:hAnsi="Times New Roman" w:cs="Times New Roman"/>
                <w:bCs/>
                <w:sz w:val="24"/>
                <w:szCs w:val="24"/>
              </w:rPr>
            </w:pPr>
            <w:r w:rsidRPr="004535FB">
              <w:rPr>
                <w:rFonts w:ascii="Times New Roman" w:eastAsia="Times New Roman" w:hAnsi="Times New Roman" w:cs="Times New Roman"/>
                <w:bCs/>
                <w:sz w:val="24"/>
                <w:szCs w:val="24"/>
              </w:rPr>
              <w:t>Major</w:t>
            </w:r>
          </w:p>
        </w:tc>
        <w:tc>
          <w:tcPr>
            <w:tcW w:w="2333" w:type="dxa"/>
          </w:tcPr>
          <w:p w14:paraId="726ED04D" w14:textId="77777777" w:rsidR="00D31850" w:rsidRPr="004535FB" w:rsidRDefault="00D31850" w:rsidP="008928FA">
            <w:pPr>
              <w:rPr>
                <w:rFonts w:ascii="Times New Roman" w:eastAsia="Times New Roman" w:hAnsi="Times New Roman" w:cs="Times New Roman"/>
                <w:bCs/>
                <w:sz w:val="24"/>
                <w:szCs w:val="24"/>
              </w:rPr>
            </w:pPr>
            <w:r w:rsidRPr="004535FB">
              <w:rPr>
                <w:rFonts w:ascii="Times New Roman" w:eastAsia="Times New Roman" w:hAnsi="Times New Roman" w:cs="Times New Roman"/>
                <w:bCs/>
                <w:sz w:val="24"/>
                <w:szCs w:val="24"/>
              </w:rPr>
              <w:t>Degree and Year</w:t>
            </w:r>
          </w:p>
        </w:tc>
      </w:tr>
      <w:tr w:rsidR="00D31850" w:rsidRPr="004535FB" w14:paraId="19D8078F" w14:textId="77777777" w:rsidTr="0004024C">
        <w:tc>
          <w:tcPr>
            <w:tcW w:w="2790" w:type="dxa"/>
          </w:tcPr>
          <w:p w14:paraId="6FDD0429" w14:textId="77777777" w:rsidR="00D31850" w:rsidRPr="004535FB" w:rsidRDefault="00D31850" w:rsidP="008928FA">
            <w:pPr>
              <w:rPr>
                <w:rFonts w:ascii="Times New Roman" w:eastAsia="Times New Roman" w:hAnsi="Times New Roman" w:cs="Times New Roman"/>
                <w:bCs/>
                <w:sz w:val="24"/>
                <w:szCs w:val="24"/>
              </w:rPr>
            </w:pPr>
            <w:r w:rsidRPr="004535FB">
              <w:rPr>
                <w:rFonts w:ascii="Times New Roman" w:eastAsia="Times New Roman" w:hAnsi="Times New Roman" w:cs="Times New Roman"/>
                <w:bCs/>
                <w:sz w:val="24"/>
                <w:szCs w:val="24"/>
              </w:rPr>
              <w:t>Postdoctoral Institution</w:t>
            </w:r>
          </w:p>
        </w:tc>
        <w:tc>
          <w:tcPr>
            <w:tcW w:w="2339" w:type="dxa"/>
          </w:tcPr>
          <w:p w14:paraId="0CF594D4" w14:textId="77777777" w:rsidR="00D31850" w:rsidRPr="004535FB" w:rsidRDefault="00D31850" w:rsidP="008928FA">
            <w:pPr>
              <w:rPr>
                <w:rFonts w:ascii="Times New Roman" w:eastAsia="Times New Roman" w:hAnsi="Times New Roman" w:cs="Times New Roman"/>
                <w:bCs/>
                <w:sz w:val="24"/>
                <w:szCs w:val="24"/>
              </w:rPr>
            </w:pPr>
            <w:r w:rsidRPr="004535FB">
              <w:rPr>
                <w:rFonts w:ascii="Times New Roman" w:eastAsia="Times New Roman" w:hAnsi="Times New Roman" w:cs="Times New Roman"/>
                <w:bCs/>
                <w:sz w:val="24"/>
                <w:szCs w:val="24"/>
              </w:rPr>
              <w:t>Location</w:t>
            </w:r>
          </w:p>
        </w:tc>
        <w:tc>
          <w:tcPr>
            <w:tcW w:w="1782" w:type="dxa"/>
          </w:tcPr>
          <w:p w14:paraId="445B4D46" w14:textId="77777777" w:rsidR="00D31850" w:rsidRPr="004535FB" w:rsidRDefault="0004024C" w:rsidP="008928FA">
            <w:pPr>
              <w:rPr>
                <w:rFonts w:ascii="Times New Roman" w:eastAsia="Times New Roman" w:hAnsi="Times New Roman" w:cs="Times New Roman"/>
                <w:bCs/>
                <w:sz w:val="24"/>
                <w:szCs w:val="24"/>
              </w:rPr>
            </w:pPr>
            <w:r w:rsidRPr="004535FB">
              <w:rPr>
                <w:rFonts w:ascii="Times New Roman" w:eastAsia="Times New Roman" w:hAnsi="Times New Roman" w:cs="Times New Roman"/>
                <w:bCs/>
                <w:sz w:val="24"/>
                <w:szCs w:val="24"/>
              </w:rPr>
              <w:t>Area</w:t>
            </w:r>
            <w:r w:rsidR="00D31850" w:rsidRPr="004535FB">
              <w:rPr>
                <w:rFonts w:ascii="Times New Roman" w:eastAsia="Times New Roman" w:hAnsi="Times New Roman" w:cs="Times New Roman"/>
                <w:bCs/>
                <w:sz w:val="24"/>
                <w:szCs w:val="24"/>
              </w:rPr>
              <w:t xml:space="preserve"> </w:t>
            </w:r>
          </w:p>
        </w:tc>
        <w:tc>
          <w:tcPr>
            <w:tcW w:w="2333" w:type="dxa"/>
          </w:tcPr>
          <w:p w14:paraId="7DB06279" w14:textId="05AC13F2" w:rsidR="00D31850" w:rsidRPr="004535FB" w:rsidRDefault="006015FA" w:rsidP="008928FA">
            <w:pPr>
              <w:rPr>
                <w:rFonts w:ascii="Times New Roman" w:eastAsia="Times New Roman" w:hAnsi="Times New Roman" w:cs="Times New Roman"/>
                <w:bCs/>
                <w:sz w:val="24"/>
                <w:szCs w:val="24"/>
              </w:rPr>
            </w:pPr>
            <w:r w:rsidRPr="004535FB">
              <w:rPr>
                <w:rFonts w:ascii="Times New Roman" w:eastAsia="Times New Roman" w:hAnsi="Times New Roman" w:cs="Times New Roman"/>
                <w:bCs/>
                <w:sz w:val="24"/>
                <w:szCs w:val="24"/>
              </w:rPr>
              <w:t>Inclusive Dates (years)</w:t>
            </w:r>
          </w:p>
          <w:p w14:paraId="72BEB94F" w14:textId="77777777" w:rsidR="00D31850" w:rsidRPr="004535FB" w:rsidRDefault="00D31850" w:rsidP="008928FA">
            <w:pPr>
              <w:rPr>
                <w:rFonts w:ascii="Times New Roman" w:eastAsia="Times New Roman" w:hAnsi="Times New Roman" w:cs="Times New Roman"/>
                <w:bCs/>
                <w:sz w:val="24"/>
                <w:szCs w:val="24"/>
              </w:rPr>
            </w:pPr>
          </w:p>
        </w:tc>
      </w:tr>
    </w:tbl>
    <w:p w14:paraId="0FA6B62B" w14:textId="77777777" w:rsidR="00BB11A5" w:rsidRPr="004535FB" w:rsidRDefault="00BB11A5" w:rsidP="008928FA">
      <w:pPr>
        <w:rPr>
          <w:rFonts w:ascii="Times New Roman" w:eastAsia="Times New Roman" w:hAnsi="Times New Roman" w:cs="Times New Roman"/>
          <w:b/>
          <w:bCs/>
          <w:sz w:val="24"/>
          <w:szCs w:val="24"/>
        </w:rPr>
      </w:pPr>
      <w:r w:rsidRPr="004535FB">
        <w:rPr>
          <w:rFonts w:ascii="Times New Roman" w:eastAsia="Times New Roman" w:hAnsi="Times New Roman" w:cs="Times New Roman"/>
          <w:b/>
          <w:bCs/>
          <w:sz w:val="24"/>
          <w:szCs w:val="24"/>
        </w:rPr>
        <w:lastRenderedPageBreak/>
        <w:t>(b) Appointments</w:t>
      </w:r>
    </w:p>
    <w:p w14:paraId="64535B7E" w14:textId="5327888A" w:rsidR="0095511F" w:rsidRPr="004535FB" w:rsidRDefault="0004024C" w:rsidP="008928FA">
      <w:pPr>
        <w:rPr>
          <w:rFonts w:ascii="Times New Roman" w:eastAsia="Times New Roman" w:hAnsi="Times New Roman" w:cs="Times New Roman"/>
          <w:bCs/>
          <w:sz w:val="24"/>
          <w:szCs w:val="24"/>
        </w:rPr>
      </w:pPr>
      <w:r w:rsidRPr="004535FB">
        <w:rPr>
          <w:rFonts w:ascii="Times New Roman" w:eastAsia="Times New Roman" w:hAnsi="Times New Roman" w:cs="Times New Roman"/>
          <w:bCs/>
          <w:sz w:val="24"/>
          <w:szCs w:val="24"/>
        </w:rPr>
        <w:t xml:space="preserve">In </w:t>
      </w:r>
      <w:r w:rsidRPr="004535FB">
        <w:rPr>
          <w:rFonts w:ascii="Times New Roman" w:eastAsia="Times New Roman" w:hAnsi="Times New Roman" w:cs="Times New Roman"/>
          <w:bCs/>
          <w:sz w:val="24"/>
          <w:szCs w:val="24"/>
          <w:u w:val="single"/>
        </w:rPr>
        <w:t>reverse</w:t>
      </w:r>
      <w:r w:rsidRPr="004535FB">
        <w:rPr>
          <w:rFonts w:ascii="Times New Roman" w:eastAsia="Times New Roman" w:hAnsi="Times New Roman" w:cs="Times New Roman"/>
          <w:bCs/>
          <w:sz w:val="24"/>
          <w:szCs w:val="24"/>
        </w:rPr>
        <w:t xml:space="preserve"> chronological order, list the individual’s academic</w:t>
      </w:r>
      <w:r w:rsidR="006015FA" w:rsidRPr="004535FB">
        <w:rPr>
          <w:rFonts w:ascii="Times New Roman" w:eastAsia="Times New Roman" w:hAnsi="Times New Roman" w:cs="Times New Roman"/>
          <w:bCs/>
          <w:sz w:val="24"/>
          <w:szCs w:val="24"/>
        </w:rPr>
        <w:t xml:space="preserve">, </w:t>
      </w:r>
      <w:r w:rsidRPr="004535FB">
        <w:rPr>
          <w:rFonts w:ascii="Times New Roman" w:eastAsia="Times New Roman" w:hAnsi="Times New Roman" w:cs="Times New Roman"/>
          <w:bCs/>
          <w:sz w:val="24"/>
          <w:szCs w:val="24"/>
        </w:rPr>
        <w:t>professional</w:t>
      </w:r>
      <w:r w:rsidR="006015FA" w:rsidRPr="004535FB">
        <w:rPr>
          <w:rFonts w:ascii="Times New Roman" w:eastAsia="Times New Roman" w:hAnsi="Times New Roman" w:cs="Times New Roman"/>
          <w:bCs/>
          <w:sz w:val="24"/>
          <w:szCs w:val="24"/>
        </w:rPr>
        <w:t>, or institutional</w:t>
      </w:r>
      <w:r w:rsidRPr="004535FB">
        <w:rPr>
          <w:rFonts w:ascii="Times New Roman" w:eastAsia="Times New Roman" w:hAnsi="Times New Roman" w:cs="Times New Roman"/>
          <w:bCs/>
          <w:sz w:val="24"/>
          <w:szCs w:val="24"/>
        </w:rPr>
        <w:t xml:space="preserve"> appointments</w:t>
      </w:r>
      <w:r w:rsidR="006015FA" w:rsidRPr="004535FB">
        <w:rPr>
          <w:rFonts w:ascii="Times New Roman" w:eastAsia="Times New Roman" w:hAnsi="Times New Roman" w:cs="Times New Roman"/>
          <w:bCs/>
          <w:sz w:val="24"/>
          <w:szCs w:val="24"/>
        </w:rPr>
        <w:t xml:space="preserve"> beginning with the current appointment.  Appointments include any titled academic, professional, or institutional position, whether or not remuneration is received, and whether full-time, part-time, or voluntary (including adjunct, visiting, or honorary)</w:t>
      </w:r>
      <w:r w:rsidRPr="004535FB">
        <w:rPr>
          <w:rFonts w:ascii="Times New Roman" w:eastAsia="Times New Roman" w:hAnsi="Times New Roman" w:cs="Times New Roman"/>
          <w:bCs/>
          <w:sz w:val="24"/>
          <w:szCs w:val="24"/>
        </w:rPr>
        <w:t>.</w:t>
      </w:r>
      <w:bookmarkStart w:id="1" w:name="IIC2fic"/>
      <w:bookmarkEnd w:id="1"/>
    </w:p>
    <w:p w14:paraId="3FE2D8DD" w14:textId="77777777" w:rsidR="00ED5CD3" w:rsidRPr="004535FB" w:rsidRDefault="00ED5CD3" w:rsidP="008928FA">
      <w:pPr>
        <w:rPr>
          <w:rFonts w:ascii="Times New Roman" w:eastAsia="Times New Roman" w:hAnsi="Times New Roman" w:cs="Times New Roman"/>
          <w:b/>
          <w:bCs/>
          <w:sz w:val="24"/>
          <w:szCs w:val="24"/>
        </w:rPr>
      </w:pPr>
    </w:p>
    <w:p w14:paraId="6CE9D6C0" w14:textId="362BA84B" w:rsidR="00BB11A5" w:rsidRPr="004535FB" w:rsidRDefault="00BB11A5" w:rsidP="008928FA">
      <w:pPr>
        <w:rPr>
          <w:rFonts w:ascii="Times New Roman" w:eastAsia="Times New Roman" w:hAnsi="Times New Roman" w:cs="Times New Roman"/>
          <w:sz w:val="24"/>
          <w:szCs w:val="24"/>
        </w:rPr>
      </w:pPr>
      <w:r w:rsidRPr="004535FB">
        <w:rPr>
          <w:rFonts w:ascii="Times New Roman" w:eastAsia="Times New Roman" w:hAnsi="Times New Roman" w:cs="Times New Roman"/>
          <w:b/>
          <w:bCs/>
          <w:sz w:val="24"/>
          <w:szCs w:val="24"/>
        </w:rPr>
        <w:t xml:space="preserve">(c) Products </w:t>
      </w:r>
      <w:r w:rsidRPr="004535FB">
        <w:rPr>
          <w:rFonts w:ascii="Times New Roman" w:eastAsia="Times New Roman" w:hAnsi="Times New Roman" w:cs="Times New Roman"/>
          <w:bCs/>
          <w:i/>
          <w:sz w:val="24"/>
          <w:szCs w:val="24"/>
        </w:rPr>
        <w:t>[</w:t>
      </w:r>
      <w:r w:rsidR="0004024C" w:rsidRPr="004535FB">
        <w:rPr>
          <w:rFonts w:ascii="Times New Roman" w:eastAsia="Times New Roman" w:hAnsi="Times New Roman" w:cs="Times New Roman"/>
          <w:bCs/>
          <w:i/>
          <w:sz w:val="24"/>
          <w:szCs w:val="24"/>
        </w:rPr>
        <w:t xml:space="preserve">this section may be titled </w:t>
      </w:r>
      <w:r w:rsidR="0004024C" w:rsidRPr="004535FB">
        <w:rPr>
          <w:rFonts w:ascii="Times New Roman" w:eastAsia="Times New Roman" w:hAnsi="Times New Roman" w:cs="Times New Roman"/>
          <w:b/>
          <w:bCs/>
          <w:i/>
          <w:sz w:val="24"/>
          <w:szCs w:val="24"/>
        </w:rPr>
        <w:t>Publications</w:t>
      </w:r>
      <w:r w:rsidR="0004024C" w:rsidRPr="004535FB">
        <w:rPr>
          <w:rFonts w:ascii="Times New Roman" w:eastAsia="Times New Roman" w:hAnsi="Times New Roman" w:cs="Times New Roman"/>
          <w:bCs/>
          <w:i/>
          <w:sz w:val="24"/>
          <w:szCs w:val="24"/>
        </w:rPr>
        <w:t xml:space="preserve"> if only publications are </w:t>
      </w:r>
      <w:r w:rsidR="00ED5CD3" w:rsidRPr="004535FB">
        <w:rPr>
          <w:rFonts w:ascii="Times New Roman" w:eastAsia="Times New Roman" w:hAnsi="Times New Roman" w:cs="Times New Roman"/>
          <w:bCs/>
          <w:i/>
          <w:sz w:val="24"/>
          <w:szCs w:val="24"/>
        </w:rPr>
        <w:t>includ</w:t>
      </w:r>
      <w:r w:rsidR="0004024C" w:rsidRPr="004535FB">
        <w:rPr>
          <w:rFonts w:ascii="Times New Roman" w:eastAsia="Times New Roman" w:hAnsi="Times New Roman" w:cs="Times New Roman"/>
          <w:bCs/>
          <w:i/>
          <w:sz w:val="24"/>
          <w:szCs w:val="24"/>
        </w:rPr>
        <w:t>ed</w:t>
      </w:r>
      <w:r w:rsidRPr="004535FB">
        <w:rPr>
          <w:rFonts w:ascii="Times New Roman" w:eastAsia="Times New Roman" w:hAnsi="Times New Roman" w:cs="Times New Roman"/>
          <w:bCs/>
          <w:i/>
          <w:sz w:val="24"/>
          <w:szCs w:val="24"/>
        </w:rPr>
        <w:t>]</w:t>
      </w:r>
    </w:p>
    <w:p w14:paraId="23D07AF9" w14:textId="77777777" w:rsidR="00ED5CD3" w:rsidRPr="004535FB" w:rsidRDefault="00ED5CD3" w:rsidP="008928FA">
      <w:pPr>
        <w:rPr>
          <w:rFonts w:ascii="Times New Roman" w:eastAsia="Times New Roman" w:hAnsi="Times New Roman" w:cs="Times New Roman"/>
          <w:sz w:val="24"/>
          <w:szCs w:val="24"/>
        </w:rPr>
      </w:pPr>
    </w:p>
    <w:p w14:paraId="61E065C1" w14:textId="7E191891" w:rsidR="008928FA" w:rsidRPr="004535FB" w:rsidRDefault="00BB11A5" w:rsidP="008928FA">
      <w:pPr>
        <w:rPr>
          <w:rFonts w:ascii="Times New Roman" w:eastAsia="Times New Roman" w:hAnsi="Times New Roman" w:cs="Times New Roman"/>
          <w:sz w:val="24"/>
          <w:szCs w:val="24"/>
        </w:rPr>
      </w:pPr>
      <w:r w:rsidRPr="004535FB">
        <w:rPr>
          <w:rFonts w:ascii="Times New Roman" w:eastAsia="Times New Roman" w:hAnsi="Times New Roman" w:cs="Times New Roman"/>
          <w:sz w:val="24"/>
          <w:szCs w:val="24"/>
        </w:rPr>
        <w:t xml:space="preserve">(i) </w:t>
      </w:r>
      <w:r w:rsidR="0004024C" w:rsidRPr="004535FB">
        <w:rPr>
          <w:rFonts w:ascii="Times New Roman" w:eastAsia="Times New Roman" w:hAnsi="Times New Roman" w:cs="Times New Roman"/>
          <w:sz w:val="24"/>
          <w:szCs w:val="24"/>
        </w:rPr>
        <w:t xml:space="preserve">List </w:t>
      </w:r>
      <w:r w:rsidRPr="004535FB">
        <w:rPr>
          <w:rFonts w:ascii="Times New Roman" w:eastAsia="Times New Roman" w:hAnsi="Times New Roman" w:cs="Times New Roman"/>
          <w:sz w:val="24"/>
          <w:szCs w:val="24"/>
        </w:rPr>
        <w:t xml:space="preserve">up to five </w:t>
      </w:r>
      <w:r w:rsidR="0004024C" w:rsidRPr="004535FB">
        <w:rPr>
          <w:rFonts w:ascii="Times New Roman" w:eastAsia="Times New Roman" w:hAnsi="Times New Roman" w:cs="Times New Roman"/>
          <w:sz w:val="24"/>
          <w:szCs w:val="24"/>
        </w:rPr>
        <w:t xml:space="preserve">(5) </w:t>
      </w:r>
      <w:r w:rsidR="0064700F" w:rsidRPr="004535FB">
        <w:rPr>
          <w:rFonts w:ascii="Times New Roman" w:eastAsia="Times New Roman" w:hAnsi="Times New Roman" w:cs="Times New Roman"/>
          <w:sz w:val="24"/>
          <w:szCs w:val="24"/>
        </w:rPr>
        <w:t>publications/</w:t>
      </w:r>
      <w:r w:rsidRPr="004535FB">
        <w:rPr>
          <w:rFonts w:ascii="Times New Roman" w:eastAsia="Times New Roman" w:hAnsi="Times New Roman" w:cs="Times New Roman"/>
          <w:sz w:val="24"/>
          <w:szCs w:val="24"/>
        </w:rPr>
        <w:t>products most closely related to the proposed project</w:t>
      </w:r>
    </w:p>
    <w:p w14:paraId="79E56898" w14:textId="77777777" w:rsidR="00ED5CD3" w:rsidRPr="004535FB" w:rsidRDefault="00ED5CD3" w:rsidP="008928FA">
      <w:pPr>
        <w:rPr>
          <w:rFonts w:ascii="Times New Roman" w:eastAsia="Times New Roman" w:hAnsi="Times New Roman" w:cs="Times New Roman"/>
          <w:sz w:val="24"/>
          <w:szCs w:val="24"/>
        </w:rPr>
      </w:pPr>
    </w:p>
    <w:p w14:paraId="223B98A6" w14:textId="100A6585" w:rsidR="00ED5CD3" w:rsidRPr="004535FB" w:rsidRDefault="00ED5CD3" w:rsidP="008928FA">
      <w:pPr>
        <w:rPr>
          <w:rFonts w:ascii="Times New Roman" w:eastAsia="Times New Roman" w:hAnsi="Times New Roman" w:cs="Times New Roman"/>
          <w:sz w:val="24"/>
          <w:szCs w:val="24"/>
        </w:rPr>
      </w:pPr>
      <w:r w:rsidRPr="004535FB">
        <w:rPr>
          <w:rFonts w:ascii="Times New Roman" w:eastAsia="Times New Roman" w:hAnsi="Times New Roman" w:cs="Times New Roman"/>
          <w:sz w:val="24"/>
          <w:szCs w:val="24"/>
        </w:rPr>
        <w:t>and</w:t>
      </w:r>
    </w:p>
    <w:p w14:paraId="6F81CB84" w14:textId="77777777" w:rsidR="00ED5CD3" w:rsidRPr="004535FB" w:rsidRDefault="00ED5CD3" w:rsidP="008928FA">
      <w:pPr>
        <w:rPr>
          <w:rFonts w:ascii="Times New Roman" w:eastAsia="Times New Roman" w:hAnsi="Times New Roman" w:cs="Times New Roman"/>
          <w:sz w:val="24"/>
          <w:szCs w:val="24"/>
        </w:rPr>
      </w:pPr>
    </w:p>
    <w:p w14:paraId="78AC8D6D" w14:textId="19A69C19" w:rsidR="008928FA" w:rsidRPr="004535FB" w:rsidRDefault="00BB11A5" w:rsidP="008928FA">
      <w:pPr>
        <w:rPr>
          <w:rFonts w:ascii="Times New Roman" w:eastAsia="Times New Roman" w:hAnsi="Times New Roman" w:cs="Times New Roman"/>
          <w:sz w:val="24"/>
          <w:szCs w:val="24"/>
        </w:rPr>
      </w:pPr>
      <w:r w:rsidRPr="004535FB">
        <w:rPr>
          <w:rFonts w:ascii="Times New Roman" w:eastAsia="Times New Roman" w:hAnsi="Times New Roman" w:cs="Times New Roman"/>
          <w:sz w:val="24"/>
          <w:szCs w:val="24"/>
        </w:rPr>
        <w:t xml:space="preserve">(ii) </w:t>
      </w:r>
      <w:r w:rsidR="0004024C" w:rsidRPr="004535FB">
        <w:rPr>
          <w:rFonts w:ascii="Times New Roman" w:eastAsia="Times New Roman" w:hAnsi="Times New Roman" w:cs="Times New Roman"/>
          <w:sz w:val="24"/>
          <w:szCs w:val="24"/>
        </w:rPr>
        <w:t xml:space="preserve">List </w:t>
      </w:r>
      <w:r w:rsidRPr="004535FB">
        <w:rPr>
          <w:rFonts w:ascii="Times New Roman" w:eastAsia="Times New Roman" w:hAnsi="Times New Roman" w:cs="Times New Roman"/>
          <w:sz w:val="24"/>
          <w:szCs w:val="24"/>
        </w:rPr>
        <w:t xml:space="preserve">up to five </w:t>
      </w:r>
      <w:r w:rsidR="0004024C" w:rsidRPr="004535FB">
        <w:rPr>
          <w:rFonts w:ascii="Times New Roman" w:eastAsia="Times New Roman" w:hAnsi="Times New Roman" w:cs="Times New Roman"/>
          <w:sz w:val="24"/>
          <w:szCs w:val="24"/>
        </w:rPr>
        <w:t xml:space="preserve">(5) </w:t>
      </w:r>
      <w:r w:rsidRPr="004535FB">
        <w:rPr>
          <w:rFonts w:ascii="Times New Roman" w:eastAsia="Times New Roman" w:hAnsi="Times New Roman" w:cs="Times New Roman"/>
          <w:sz w:val="24"/>
          <w:szCs w:val="24"/>
        </w:rPr>
        <w:t xml:space="preserve">other significant </w:t>
      </w:r>
      <w:r w:rsidR="0064700F" w:rsidRPr="004535FB">
        <w:rPr>
          <w:rFonts w:ascii="Times New Roman" w:eastAsia="Times New Roman" w:hAnsi="Times New Roman" w:cs="Times New Roman"/>
          <w:sz w:val="24"/>
          <w:szCs w:val="24"/>
        </w:rPr>
        <w:t>publications/</w:t>
      </w:r>
      <w:r w:rsidRPr="004535FB">
        <w:rPr>
          <w:rFonts w:ascii="Times New Roman" w:eastAsia="Times New Roman" w:hAnsi="Times New Roman" w:cs="Times New Roman"/>
          <w:sz w:val="24"/>
          <w:szCs w:val="24"/>
        </w:rPr>
        <w:t>products</w:t>
      </w:r>
      <w:r w:rsidR="00ED5CD3" w:rsidRPr="004535FB">
        <w:rPr>
          <w:rFonts w:ascii="Times New Roman" w:eastAsia="Times New Roman" w:hAnsi="Times New Roman" w:cs="Times New Roman"/>
          <w:sz w:val="24"/>
          <w:szCs w:val="24"/>
        </w:rPr>
        <w:t>,</w:t>
      </w:r>
      <w:r w:rsidRPr="004535FB">
        <w:rPr>
          <w:rFonts w:ascii="Times New Roman" w:eastAsia="Times New Roman" w:hAnsi="Times New Roman" w:cs="Times New Roman"/>
          <w:sz w:val="24"/>
          <w:szCs w:val="24"/>
        </w:rPr>
        <w:t xml:space="preserve"> whether or not related to the proposed project.</w:t>
      </w:r>
    </w:p>
    <w:p w14:paraId="0EBA9985" w14:textId="77777777" w:rsidR="00DC6D73" w:rsidRPr="004535FB" w:rsidRDefault="00DC6D73" w:rsidP="008928FA">
      <w:pPr>
        <w:rPr>
          <w:rFonts w:ascii="Times New Roman" w:eastAsia="Times New Roman" w:hAnsi="Times New Roman" w:cs="Times New Roman"/>
          <w:b/>
          <w:sz w:val="24"/>
          <w:szCs w:val="24"/>
        </w:rPr>
      </w:pPr>
    </w:p>
    <w:p w14:paraId="27A02DCD" w14:textId="4F2906CA" w:rsidR="00262887" w:rsidRPr="004535FB" w:rsidRDefault="00BB11A5" w:rsidP="008928FA">
      <w:pPr>
        <w:rPr>
          <w:rFonts w:ascii="Times New Roman" w:eastAsia="Times New Roman" w:hAnsi="Times New Roman" w:cs="Times New Roman"/>
          <w:sz w:val="24"/>
          <w:szCs w:val="24"/>
        </w:rPr>
      </w:pPr>
      <w:r w:rsidRPr="004535FB">
        <w:rPr>
          <w:rFonts w:ascii="Times New Roman" w:eastAsia="Times New Roman" w:hAnsi="Times New Roman" w:cs="Times New Roman"/>
          <w:b/>
          <w:sz w:val="24"/>
          <w:szCs w:val="24"/>
        </w:rPr>
        <w:t>Acceptable products must be citable and accessible including but not limited to publications, data sets, software, patents, and copyrights</w:t>
      </w:r>
      <w:r w:rsidRPr="004535FB">
        <w:rPr>
          <w:rFonts w:ascii="Times New Roman" w:eastAsia="Times New Roman" w:hAnsi="Times New Roman" w:cs="Times New Roman"/>
          <w:sz w:val="24"/>
          <w:szCs w:val="24"/>
        </w:rPr>
        <w:t>. Unacceptable products are unpublished documents not yet submitted for publication, invited lectures, and additional lists of products. Only the list of 10 will be used in the review of the proposal.</w:t>
      </w:r>
      <w:r w:rsidR="008928FA" w:rsidRPr="004535FB">
        <w:rPr>
          <w:rFonts w:ascii="Times New Roman" w:eastAsia="Times New Roman" w:hAnsi="Times New Roman" w:cs="Times New Roman"/>
          <w:sz w:val="24"/>
          <w:szCs w:val="24"/>
        </w:rPr>
        <w:t xml:space="preserve"> </w:t>
      </w:r>
      <w:r w:rsidR="008928FA" w:rsidRPr="004535FB">
        <w:rPr>
          <w:rFonts w:ascii="Times New Roman" w:eastAsia="Times New Roman" w:hAnsi="Times New Roman" w:cs="Times New Roman"/>
          <w:i/>
          <w:sz w:val="24"/>
          <w:szCs w:val="24"/>
        </w:rPr>
        <w:t xml:space="preserve">Unpublished documents submitted/accepted for publication </w:t>
      </w:r>
      <w:r w:rsidR="008928FA" w:rsidRPr="004535FB">
        <w:rPr>
          <w:rFonts w:ascii="Times New Roman" w:eastAsia="Times New Roman" w:hAnsi="Times New Roman" w:cs="Times New Roman"/>
          <w:i/>
          <w:sz w:val="24"/>
          <w:szCs w:val="24"/>
          <w:u w:val="single"/>
        </w:rPr>
        <w:t>are</w:t>
      </w:r>
      <w:r w:rsidR="008928FA" w:rsidRPr="004535FB">
        <w:rPr>
          <w:rFonts w:ascii="Times New Roman" w:eastAsia="Times New Roman" w:hAnsi="Times New Roman" w:cs="Times New Roman"/>
          <w:i/>
          <w:sz w:val="24"/>
          <w:szCs w:val="24"/>
        </w:rPr>
        <w:t xml:space="preserve"> acceptable and should include likely date of publication</w:t>
      </w:r>
      <w:r w:rsidR="00ED5CD3" w:rsidRPr="004535FB">
        <w:rPr>
          <w:rFonts w:ascii="Times New Roman" w:eastAsia="Times New Roman" w:hAnsi="Times New Roman" w:cs="Times New Roman"/>
          <w:sz w:val="24"/>
          <w:szCs w:val="24"/>
        </w:rPr>
        <w:t>.</w:t>
      </w:r>
    </w:p>
    <w:p w14:paraId="4709EAF0" w14:textId="77777777" w:rsidR="00262887" w:rsidRPr="004535FB" w:rsidRDefault="00262887" w:rsidP="008928FA">
      <w:pPr>
        <w:rPr>
          <w:rFonts w:ascii="Times New Roman" w:eastAsia="Times New Roman" w:hAnsi="Times New Roman" w:cs="Times New Roman"/>
          <w:sz w:val="24"/>
          <w:szCs w:val="24"/>
        </w:rPr>
      </w:pPr>
    </w:p>
    <w:p w14:paraId="68A84D3B" w14:textId="73F65576" w:rsidR="00262887" w:rsidRPr="004535FB" w:rsidRDefault="0004024C" w:rsidP="008928FA">
      <w:pPr>
        <w:rPr>
          <w:rFonts w:ascii="Times New Roman" w:eastAsia="Times New Roman" w:hAnsi="Times New Roman" w:cs="Times New Roman"/>
          <w:sz w:val="24"/>
          <w:szCs w:val="24"/>
        </w:rPr>
      </w:pPr>
      <w:r w:rsidRPr="004535FB">
        <w:rPr>
          <w:rFonts w:ascii="Times New Roman" w:eastAsia="Times New Roman" w:hAnsi="Times New Roman" w:cs="Times New Roman"/>
          <w:sz w:val="24"/>
          <w:szCs w:val="24"/>
          <w:u w:val="single"/>
        </w:rPr>
        <w:t>Citation format</w:t>
      </w:r>
      <w:r w:rsidRPr="004535FB">
        <w:rPr>
          <w:rFonts w:ascii="Times New Roman" w:eastAsia="Times New Roman" w:hAnsi="Times New Roman" w:cs="Times New Roman"/>
          <w:sz w:val="24"/>
          <w:szCs w:val="24"/>
        </w:rPr>
        <w:t xml:space="preserve">: </w:t>
      </w:r>
      <w:r w:rsidRPr="004535FB">
        <w:rPr>
          <w:rFonts w:ascii="Times New Roman" w:hAnsi="Times New Roman" w:cs="Times New Roman"/>
          <w:sz w:val="24"/>
          <w:szCs w:val="24"/>
          <w:shd w:val="clear" w:color="auto" w:fill="FFFFFF"/>
        </w:rPr>
        <w:t>Each product must include full citation information including (where applicable and practicable) names of all authors, date of publication or release, title, title of enclosing work such as journal or book, volume, issue, pages, website and URL or other Persistent Identifier.</w:t>
      </w:r>
    </w:p>
    <w:p w14:paraId="1BA7C327" w14:textId="77777777" w:rsidR="00AF4E0F" w:rsidRPr="004535FB" w:rsidRDefault="00AF4E0F" w:rsidP="008928FA">
      <w:pPr>
        <w:rPr>
          <w:rFonts w:ascii="Times New Roman" w:eastAsia="Times New Roman" w:hAnsi="Times New Roman" w:cs="Times New Roman"/>
          <w:b/>
          <w:bCs/>
          <w:sz w:val="24"/>
          <w:szCs w:val="24"/>
        </w:rPr>
      </w:pPr>
    </w:p>
    <w:p w14:paraId="0DF6662B" w14:textId="77777777" w:rsidR="00BB11A5" w:rsidRPr="004535FB" w:rsidRDefault="00BB11A5" w:rsidP="008928FA">
      <w:pPr>
        <w:rPr>
          <w:rFonts w:ascii="Times New Roman" w:eastAsia="Times New Roman" w:hAnsi="Times New Roman" w:cs="Times New Roman"/>
          <w:sz w:val="24"/>
          <w:szCs w:val="24"/>
        </w:rPr>
      </w:pPr>
      <w:r w:rsidRPr="004535FB">
        <w:rPr>
          <w:rFonts w:ascii="Times New Roman" w:eastAsia="Times New Roman" w:hAnsi="Times New Roman" w:cs="Times New Roman"/>
          <w:b/>
          <w:bCs/>
          <w:sz w:val="24"/>
          <w:szCs w:val="24"/>
        </w:rPr>
        <w:t>(d) Synergistic Activities</w:t>
      </w:r>
    </w:p>
    <w:p w14:paraId="5602C39A" w14:textId="16CE7E26" w:rsidR="00ED5CD3" w:rsidRPr="004535FB" w:rsidRDefault="00BB11A5" w:rsidP="008928FA">
      <w:pPr>
        <w:rPr>
          <w:rFonts w:ascii="Times New Roman" w:eastAsia="Times New Roman" w:hAnsi="Times New Roman" w:cs="Times New Roman"/>
          <w:sz w:val="24"/>
          <w:szCs w:val="24"/>
        </w:rPr>
      </w:pPr>
      <w:r w:rsidRPr="004535FB">
        <w:rPr>
          <w:rFonts w:ascii="Times New Roman" w:eastAsia="Times New Roman" w:hAnsi="Times New Roman" w:cs="Times New Roman"/>
          <w:sz w:val="24"/>
          <w:szCs w:val="24"/>
        </w:rPr>
        <w:t xml:space="preserve">A list of up to </w:t>
      </w:r>
      <w:r w:rsidRPr="004535FB">
        <w:rPr>
          <w:rFonts w:ascii="Times New Roman" w:eastAsia="Times New Roman" w:hAnsi="Times New Roman" w:cs="Times New Roman"/>
          <w:b/>
          <w:sz w:val="24"/>
          <w:szCs w:val="24"/>
        </w:rPr>
        <w:t xml:space="preserve">five </w:t>
      </w:r>
      <w:r w:rsidR="0064700F" w:rsidRPr="004535FB">
        <w:rPr>
          <w:rFonts w:ascii="Times New Roman" w:eastAsia="Times New Roman" w:hAnsi="Times New Roman" w:cs="Times New Roman"/>
          <w:b/>
          <w:sz w:val="24"/>
          <w:szCs w:val="24"/>
        </w:rPr>
        <w:t xml:space="preserve">distinct </w:t>
      </w:r>
      <w:r w:rsidRPr="004535FB">
        <w:rPr>
          <w:rFonts w:ascii="Times New Roman" w:eastAsia="Times New Roman" w:hAnsi="Times New Roman" w:cs="Times New Roman"/>
          <w:b/>
          <w:sz w:val="24"/>
          <w:szCs w:val="24"/>
        </w:rPr>
        <w:t>examples</w:t>
      </w:r>
      <w:r w:rsidRPr="004535FB">
        <w:rPr>
          <w:rFonts w:ascii="Times New Roman" w:eastAsia="Times New Roman" w:hAnsi="Times New Roman" w:cs="Times New Roman"/>
          <w:sz w:val="24"/>
          <w:szCs w:val="24"/>
        </w:rPr>
        <w:t xml:space="preserve"> that demonstrate the broader impact of the individual’s professional and scholarly activities that focuses on the integration and transfer of knowledge a</w:t>
      </w:r>
      <w:r w:rsidR="0095511F" w:rsidRPr="004535FB">
        <w:rPr>
          <w:rFonts w:ascii="Times New Roman" w:eastAsia="Times New Roman" w:hAnsi="Times New Roman" w:cs="Times New Roman"/>
          <w:sz w:val="24"/>
          <w:szCs w:val="24"/>
        </w:rPr>
        <w:t xml:space="preserve">s well as its creation. </w:t>
      </w:r>
      <w:r w:rsidR="00ED5CD3" w:rsidRPr="004535FB">
        <w:rPr>
          <w:rFonts w:ascii="Times New Roman" w:hAnsi="Times New Roman" w:cs="Times New Roman"/>
          <w:sz w:val="24"/>
          <w:szCs w:val="24"/>
          <w:shd w:val="clear" w:color="auto" w:fill="FFFFFF"/>
        </w:rPr>
        <w:t xml:space="preserve">Synergistic activities should be specific and </w:t>
      </w:r>
      <w:r w:rsidR="00ED5CD3" w:rsidRPr="004535FB">
        <w:rPr>
          <w:rFonts w:ascii="Times New Roman" w:hAnsi="Times New Roman" w:cs="Times New Roman"/>
          <w:b/>
          <w:bCs/>
          <w:sz w:val="24"/>
          <w:szCs w:val="24"/>
          <w:shd w:val="clear" w:color="auto" w:fill="FFFFFF"/>
        </w:rPr>
        <w:t>must not include multiple examples</w:t>
      </w:r>
      <w:r w:rsidR="00ED5CD3" w:rsidRPr="004535FB">
        <w:rPr>
          <w:rFonts w:ascii="Times New Roman" w:hAnsi="Times New Roman" w:cs="Times New Roman"/>
          <w:sz w:val="24"/>
          <w:szCs w:val="24"/>
          <w:shd w:val="clear" w:color="auto" w:fill="FFFFFF"/>
        </w:rPr>
        <w:t xml:space="preserve"> to further describe the activity.</w:t>
      </w:r>
    </w:p>
    <w:p w14:paraId="5A37D3D2" w14:textId="77777777" w:rsidR="00ED5CD3" w:rsidRPr="004535FB" w:rsidRDefault="00ED5CD3" w:rsidP="008928FA">
      <w:pPr>
        <w:rPr>
          <w:rFonts w:ascii="Times New Roman" w:eastAsia="Times New Roman" w:hAnsi="Times New Roman" w:cs="Times New Roman"/>
          <w:sz w:val="24"/>
          <w:szCs w:val="24"/>
        </w:rPr>
      </w:pPr>
    </w:p>
    <w:p w14:paraId="40BA3F89" w14:textId="25825A03" w:rsidR="00BB11A5" w:rsidRPr="004535FB" w:rsidRDefault="0095511F" w:rsidP="008928FA">
      <w:pPr>
        <w:rPr>
          <w:rFonts w:ascii="Times New Roman" w:eastAsia="Times New Roman" w:hAnsi="Times New Roman" w:cs="Times New Roman"/>
          <w:sz w:val="24"/>
          <w:szCs w:val="24"/>
        </w:rPr>
      </w:pPr>
      <w:r w:rsidRPr="004535FB">
        <w:rPr>
          <w:rFonts w:ascii="Times New Roman" w:eastAsia="Times New Roman" w:hAnsi="Times New Roman" w:cs="Times New Roman"/>
          <w:sz w:val="24"/>
          <w:szCs w:val="24"/>
        </w:rPr>
        <w:t>Examples</w:t>
      </w:r>
      <w:r w:rsidR="0064700F" w:rsidRPr="004535FB">
        <w:rPr>
          <w:rFonts w:ascii="Times New Roman" w:eastAsia="Times New Roman" w:hAnsi="Times New Roman" w:cs="Times New Roman"/>
          <w:sz w:val="24"/>
          <w:szCs w:val="24"/>
        </w:rPr>
        <w:t xml:space="preserve"> </w:t>
      </w:r>
      <w:r w:rsidR="00ED5CD3" w:rsidRPr="004535FB">
        <w:rPr>
          <w:rFonts w:ascii="Times New Roman" w:eastAsia="Times New Roman" w:hAnsi="Times New Roman" w:cs="Times New Roman"/>
          <w:sz w:val="24"/>
          <w:szCs w:val="24"/>
        </w:rPr>
        <w:t>may</w:t>
      </w:r>
      <w:r w:rsidR="0064700F" w:rsidRPr="004535FB">
        <w:rPr>
          <w:rFonts w:ascii="Times New Roman" w:eastAsia="Times New Roman" w:hAnsi="Times New Roman" w:cs="Times New Roman"/>
          <w:sz w:val="24"/>
          <w:szCs w:val="24"/>
        </w:rPr>
        <w:t xml:space="preserve"> could include</w:t>
      </w:r>
      <w:r w:rsidR="00ED5CD3" w:rsidRPr="004535FB">
        <w:rPr>
          <w:rFonts w:ascii="Times New Roman" w:eastAsia="Times New Roman" w:hAnsi="Times New Roman" w:cs="Times New Roman"/>
          <w:sz w:val="24"/>
          <w:szCs w:val="24"/>
        </w:rPr>
        <w:t>, among others</w:t>
      </w:r>
      <w:r w:rsidR="00BB11A5" w:rsidRPr="004535FB">
        <w:rPr>
          <w:rFonts w:ascii="Times New Roman" w:eastAsia="Times New Roman" w:hAnsi="Times New Roman" w:cs="Times New Roman"/>
          <w:sz w:val="24"/>
          <w:szCs w:val="24"/>
        </w:rPr>
        <w:t xml:space="preserve">: innovations in teaching and training (e.g., development of curricular materials and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w:t>
      </w:r>
      <w:r w:rsidR="00ED5CD3" w:rsidRPr="004535FB">
        <w:rPr>
          <w:rFonts w:ascii="Times New Roman" w:eastAsia="Times New Roman" w:hAnsi="Times New Roman" w:cs="Times New Roman"/>
          <w:sz w:val="24"/>
          <w:szCs w:val="24"/>
        </w:rPr>
        <w:t>STEM</w:t>
      </w:r>
      <w:r w:rsidR="00BB11A5" w:rsidRPr="004535FB">
        <w:rPr>
          <w:rFonts w:ascii="Times New Roman" w:eastAsia="Times New Roman" w:hAnsi="Times New Roman" w:cs="Times New Roman"/>
          <w:sz w:val="24"/>
          <w:szCs w:val="24"/>
        </w:rPr>
        <w:t>; and service to the scientific and engineering community outside of the individual’s immediate organization.</w:t>
      </w:r>
    </w:p>
    <w:p w14:paraId="44244249" w14:textId="77777777" w:rsidR="00262887" w:rsidRPr="004535FB" w:rsidRDefault="00262887" w:rsidP="008928FA">
      <w:pPr>
        <w:rPr>
          <w:rFonts w:ascii="Times New Roman" w:eastAsia="Times New Roman" w:hAnsi="Times New Roman" w:cs="Times New Roman"/>
          <w:sz w:val="24"/>
          <w:szCs w:val="24"/>
        </w:rPr>
      </w:pPr>
    </w:p>
    <w:p w14:paraId="3E0FCA5A" w14:textId="77777777" w:rsidR="00D54FFA" w:rsidRPr="004535FB" w:rsidRDefault="00C638C2" w:rsidP="008928FA">
      <w:pPr>
        <w:rPr>
          <w:rFonts w:ascii="Times New Roman" w:eastAsia="Times New Roman" w:hAnsi="Times New Roman" w:cs="Times New Roman"/>
          <w:sz w:val="24"/>
          <w:szCs w:val="24"/>
        </w:rPr>
      </w:pPr>
      <w:r w:rsidRPr="004535FB">
        <w:rPr>
          <w:rFonts w:ascii="Times New Roman" w:eastAsia="Times New Roman" w:hAnsi="Times New Roman" w:cs="Times New Roman"/>
          <w:sz w:val="24"/>
          <w:szCs w:val="24"/>
        </w:rPr>
        <w:t>Sample examples and format</w:t>
      </w:r>
      <w:r w:rsidR="00D54FFA" w:rsidRPr="004535FB">
        <w:rPr>
          <w:rFonts w:ascii="Times New Roman" w:eastAsia="Times New Roman" w:hAnsi="Times New Roman" w:cs="Times New Roman"/>
          <w:sz w:val="24"/>
          <w:szCs w:val="24"/>
        </w:rPr>
        <w:t xml:space="preserve">: </w:t>
      </w:r>
    </w:p>
    <w:p w14:paraId="7ED2C4BE" w14:textId="77777777" w:rsidR="00D54FFA" w:rsidRPr="004535FB" w:rsidRDefault="00D54FFA" w:rsidP="00D54FFA">
      <w:pPr>
        <w:pStyle w:val="ListParagraph"/>
        <w:numPr>
          <w:ilvl w:val="0"/>
          <w:numId w:val="7"/>
        </w:numPr>
        <w:rPr>
          <w:rFonts w:ascii="Times New Roman" w:eastAsia="Times New Roman" w:hAnsi="Times New Roman" w:cs="Times New Roman"/>
          <w:sz w:val="24"/>
          <w:szCs w:val="24"/>
        </w:rPr>
      </w:pPr>
      <w:r w:rsidRPr="004535FB">
        <w:rPr>
          <w:rFonts w:ascii="Times New Roman" w:eastAsia="Times New Roman" w:hAnsi="Times New Roman" w:cs="Times New Roman"/>
          <w:sz w:val="24"/>
          <w:szCs w:val="24"/>
        </w:rPr>
        <w:t>Served as Co-Chair of Academic Conference (2016)</w:t>
      </w:r>
    </w:p>
    <w:p w14:paraId="76D2BC5C" w14:textId="22EC0278" w:rsidR="00D54FFA" w:rsidRPr="004535FB" w:rsidRDefault="00C638C2" w:rsidP="00D54FFA">
      <w:pPr>
        <w:pStyle w:val="ListParagraph"/>
        <w:numPr>
          <w:ilvl w:val="0"/>
          <w:numId w:val="7"/>
        </w:numPr>
        <w:rPr>
          <w:rFonts w:ascii="Times New Roman" w:eastAsia="Times New Roman" w:hAnsi="Times New Roman" w:cs="Times New Roman"/>
          <w:sz w:val="24"/>
          <w:szCs w:val="24"/>
        </w:rPr>
      </w:pPr>
      <w:r w:rsidRPr="004535FB">
        <w:rPr>
          <w:rFonts w:ascii="Times New Roman" w:eastAsia="Times New Roman" w:hAnsi="Times New Roman" w:cs="Times New Roman"/>
          <w:sz w:val="24"/>
          <w:szCs w:val="24"/>
        </w:rPr>
        <w:t>Member of the National Academy of Sciences (2012-present)</w:t>
      </w:r>
    </w:p>
    <w:p w14:paraId="0D9101B2" w14:textId="77777777" w:rsidR="00D54FFA" w:rsidRPr="004535FB" w:rsidRDefault="00D54FFA" w:rsidP="00D54FFA">
      <w:pPr>
        <w:pStyle w:val="ListParagraph"/>
        <w:numPr>
          <w:ilvl w:val="0"/>
          <w:numId w:val="7"/>
        </w:numPr>
        <w:rPr>
          <w:rFonts w:ascii="Times New Roman" w:eastAsia="Times New Roman" w:hAnsi="Times New Roman" w:cs="Times New Roman"/>
          <w:sz w:val="24"/>
          <w:szCs w:val="24"/>
        </w:rPr>
      </w:pPr>
      <w:r w:rsidRPr="004535FB">
        <w:rPr>
          <w:rFonts w:ascii="Times New Roman" w:eastAsia="Times New Roman" w:hAnsi="Times New Roman" w:cs="Times New Roman"/>
          <w:sz w:val="24"/>
          <w:szCs w:val="24"/>
        </w:rPr>
        <w:t>Served as NIH Peer Reviewer (2014-2015)</w:t>
      </w:r>
    </w:p>
    <w:p w14:paraId="0EFACF47" w14:textId="77777777" w:rsidR="00D54FFA" w:rsidRPr="004535FB" w:rsidRDefault="00C638C2" w:rsidP="00D54FFA">
      <w:pPr>
        <w:pStyle w:val="ListParagraph"/>
        <w:numPr>
          <w:ilvl w:val="0"/>
          <w:numId w:val="7"/>
        </w:numPr>
        <w:rPr>
          <w:rFonts w:ascii="Times New Roman" w:eastAsia="Times New Roman" w:hAnsi="Times New Roman" w:cs="Times New Roman"/>
          <w:sz w:val="24"/>
          <w:szCs w:val="24"/>
        </w:rPr>
      </w:pPr>
      <w:r w:rsidRPr="004535FB">
        <w:rPr>
          <w:rFonts w:ascii="Times New Roman" w:eastAsia="Times New Roman" w:hAnsi="Times New Roman" w:cs="Times New Roman"/>
          <w:sz w:val="24"/>
          <w:szCs w:val="24"/>
        </w:rPr>
        <w:t>Organized summer workshop to deliver training to undergraduates interested in research (2012)</w:t>
      </w:r>
    </w:p>
    <w:p w14:paraId="46EE8074" w14:textId="77777777" w:rsidR="00D54FFA" w:rsidRPr="004535FB" w:rsidRDefault="00C638C2" w:rsidP="00D54FFA">
      <w:pPr>
        <w:pStyle w:val="ListParagraph"/>
        <w:numPr>
          <w:ilvl w:val="0"/>
          <w:numId w:val="7"/>
        </w:numPr>
        <w:rPr>
          <w:rFonts w:ascii="Times New Roman" w:eastAsia="Times New Roman" w:hAnsi="Times New Roman" w:cs="Times New Roman"/>
          <w:sz w:val="24"/>
          <w:szCs w:val="24"/>
        </w:rPr>
      </w:pPr>
      <w:r w:rsidRPr="004535FB">
        <w:rPr>
          <w:rFonts w:ascii="Times New Roman" w:eastAsia="Times New Roman" w:hAnsi="Times New Roman" w:cs="Times New Roman"/>
          <w:sz w:val="24"/>
          <w:szCs w:val="24"/>
        </w:rPr>
        <w:t>Served on editorial board of Academic Journal (2013-2015)</w:t>
      </w:r>
    </w:p>
    <w:p w14:paraId="17ADCC63" w14:textId="77777777" w:rsidR="00262887" w:rsidRPr="004535FB" w:rsidRDefault="00D54FFA" w:rsidP="008928FA">
      <w:pPr>
        <w:rPr>
          <w:rFonts w:ascii="Times New Roman" w:eastAsia="Times New Roman" w:hAnsi="Times New Roman" w:cs="Times New Roman"/>
          <w:b/>
          <w:i/>
          <w:sz w:val="24"/>
          <w:szCs w:val="24"/>
          <w:u w:val="single"/>
        </w:rPr>
      </w:pPr>
      <w:r w:rsidRPr="004535FB">
        <w:rPr>
          <w:rFonts w:ascii="Times New Roman" w:eastAsia="Times New Roman" w:hAnsi="Times New Roman" w:cs="Times New Roman"/>
          <w:b/>
          <w:i/>
          <w:sz w:val="24"/>
          <w:szCs w:val="24"/>
          <w:u w:val="single"/>
        </w:rPr>
        <w:lastRenderedPageBreak/>
        <w:t xml:space="preserve">Additional </w:t>
      </w:r>
      <w:r w:rsidR="00262887" w:rsidRPr="004535FB">
        <w:rPr>
          <w:rFonts w:ascii="Times New Roman" w:eastAsia="Times New Roman" w:hAnsi="Times New Roman" w:cs="Times New Roman"/>
          <w:b/>
          <w:i/>
          <w:sz w:val="24"/>
          <w:szCs w:val="24"/>
          <w:u w:val="single"/>
        </w:rPr>
        <w:t>Instructions for Other Personnel (</w:t>
      </w:r>
      <w:r w:rsidRPr="004535FB">
        <w:rPr>
          <w:rFonts w:ascii="Times New Roman" w:eastAsia="Times New Roman" w:hAnsi="Times New Roman" w:cs="Times New Roman"/>
          <w:b/>
          <w:i/>
          <w:sz w:val="24"/>
          <w:szCs w:val="24"/>
          <w:u w:val="single"/>
        </w:rPr>
        <w:t xml:space="preserve">i.e. </w:t>
      </w:r>
      <w:r w:rsidR="00262887" w:rsidRPr="004535FB">
        <w:rPr>
          <w:rFonts w:ascii="Times New Roman" w:eastAsia="Times New Roman" w:hAnsi="Times New Roman" w:cs="Times New Roman"/>
          <w:b/>
          <w:i/>
          <w:sz w:val="24"/>
          <w:szCs w:val="24"/>
          <w:u w:val="single"/>
        </w:rPr>
        <w:t>individuals not classified as Senior Personnel)</w:t>
      </w:r>
    </w:p>
    <w:p w14:paraId="0186BEB2" w14:textId="77777777" w:rsidR="008333EF" w:rsidRPr="004535FB" w:rsidRDefault="008333EF" w:rsidP="008333EF">
      <w:pPr>
        <w:rPr>
          <w:rFonts w:ascii="Times New Roman" w:eastAsia="Times New Roman" w:hAnsi="Times New Roman" w:cs="Times New Roman"/>
          <w:iCs/>
          <w:sz w:val="24"/>
          <w:szCs w:val="24"/>
        </w:rPr>
      </w:pPr>
      <w:r w:rsidRPr="004535FB">
        <w:rPr>
          <w:rFonts w:ascii="Times New Roman" w:eastAsia="Times New Roman" w:hAnsi="Times New Roman" w:cs="Times New Roman"/>
          <w:iCs/>
          <w:sz w:val="24"/>
          <w:szCs w:val="24"/>
        </w:rPr>
        <w:t>For the personnel categories listed below, the proposal also may include information on exceptional qualifications that merit consideration in the evaluation of the proposal. Such information should be clearly identified as “Other Personnel” biographical information and uploaded as a single PDF file in the Other Supplementary Documents section of the proposal.</w:t>
      </w:r>
    </w:p>
    <w:p w14:paraId="294E6624" w14:textId="77777777" w:rsidR="008333EF" w:rsidRPr="004535FB" w:rsidRDefault="008333EF" w:rsidP="008333EF">
      <w:pPr>
        <w:rPr>
          <w:rFonts w:ascii="Times New Roman" w:eastAsia="Times New Roman" w:hAnsi="Times New Roman" w:cs="Times New Roman"/>
          <w:iCs/>
          <w:sz w:val="24"/>
          <w:szCs w:val="24"/>
        </w:rPr>
      </w:pPr>
    </w:p>
    <w:p w14:paraId="0EA75EA5" w14:textId="7EF2CAD2" w:rsidR="008333EF" w:rsidRPr="004535FB" w:rsidRDefault="008333EF" w:rsidP="008333EF">
      <w:pPr>
        <w:rPr>
          <w:rFonts w:ascii="Times New Roman" w:eastAsia="Times New Roman" w:hAnsi="Times New Roman" w:cs="Times New Roman"/>
          <w:iCs/>
          <w:sz w:val="24"/>
          <w:szCs w:val="24"/>
        </w:rPr>
      </w:pPr>
      <w:r w:rsidRPr="004535FB">
        <w:rPr>
          <w:rFonts w:ascii="Times New Roman" w:eastAsia="Times New Roman" w:hAnsi="Times New Roman" w:cs="Times New Roman"/>
          <w:iCs/>
          <w:sz w:val="24"/>
          <w:szCs w:val="24"/>
        </w:rPr>
        <w:t>(a) Postdoctoral associates</w:t>
      </w:r>
    </w:p>
    <w:p w14:paraId="3A281C3E" w14:textId="435BC9DB" w:rsidR="008333EF" w:rsidRPr="004535FB" w:rsidRDefault="008333EF" w:rsidP="008333EF">
      <w:pPr>
        <w:rPr>
          <w:rFonts w:ascii="Times New Roman" w:eastAsia="Times New Roman" w:hAnsi="Times New Roman" w:cs="Times New Roman"/>
          <w:iCs/>
          <w:sz w:val="24"/>
          <w:szCs w:val="24"/>
        </w:rPr>
      </w:pPr>
      <w:r w:rsidRPr="004535FB">
        <w:rPr>
          <w:rFonts w:ascii="Times New Roman" w:eastAsia="Times New Roman" w:hAnsi="Times New Roman" w:cs="Times New Roman"/>
          <w:iCs/>
          <w:sz w:val="24"/>
          <w:szCs w:val="24"/>
        </w:rPr>
        <w:t>(b) Other professionals</w:t>
      </w:r>
    </w:p>
    <w:p w14:paraId="2FD04067" w14:textId="2A6E84F1" w:rsidR="008333EF" w:rsidRPr="004535FB" w:rsidRDefault="008333EF" w:rsidP="008333EF">
      <w:pPr>
        <w:rPr>
          <w:rFonts w:ascii="Times New Roman" w:eastAsia="Times New Roman" w:hAnsi="Times New Roman" w:cs="Times New Roman"/>
          <w:iCs/>
          <w:sz w:val="24"/>
          <w:szCs w:val="24"/>
        </w:rPr>
      </w:pPr>
      <w:r w:rsidRPr="004535FB">
        <w:rPr>
          <w:rFonts w:ascii="Times New Roman" w:eastAsia="Times New Roman" w:hAnsi="Times New Roman" w:cs="Times New Roman"/>
          <w:iCs/>
          <w:sz w:val="24"/>
          <w:szCs w:val="24"/>
        </w:rPr>
        <w:t>(c) Students (research assistants)</w:t>
      </w:r>
    </w:p>
    <w:p w14:paraId="6CEEDEF3" w14:textId="77777777" w:rsidR="004535FB" w:rsidRPr="004535FB" w:rsidRDefault="004535FB" w:rsidP="008333EF">
      <w:pPr>
        <w:rPr>
          <w:rFonts w:ascii="Times New Roman" w:eastAsia="Times New Roman" w:hAnsi="Times New Roman" w:cs="Times New Roman"/>
          <w:i/>
          <w:sz w:val="24"/>
          <w:szCs w:val="24"/>
        </w:rPr>
      </w:pPr>
    </w:p>
    <w:p w14:paraId="5E2FBA3A" w14:textId="77777777" w:rsidR="008333EF" w:rsidRPr="004535FB" w:rsidRDefault="00D54FFA" w:rsidP="008333EF">
      <w:pPr>
        <w:rPr>
          <w:rFonts w:ascii="Times New Roman" w:eastAsia="Times New Roman" w:hAnsi="Times New Roman" w:cs="Times New Roman"/>
          <w:b/>
          <w:i/>
          <w:sz w:val="24"/>
          <w:szCs w:val="24"/>
          <w:u w:val="single"/>
        </w:rPr>
      </w:pPr>
      <w:r w:rsidRPr="004535FB">
        <w:rPr>
          <w:rFonts w:ascii="Times New Roman" w:eastAsia="Times New Roman" w:hAnsi="Times New Roman" w:cs="Times New Roman"/>
          <w:b/>
          <w:i/>
          <w:sz w:val="24"/>
          <w:szCs w:val="24"/>
          <w:u w:val="single"/>
        </w:rPr>
        <w:t xml:space="preserve">Additional </w:t>
      </w:r>
      <w:r w:rsidR="00262887" w:rsidRPr="004535FB">
        <w:rPr>
          <w:rFonts w:ascii="Times New Roman" w:eastAsia="Times New Roman" w:hAnsi="Times New Roman" w:cs="Times New Roman"/>
          <w:b/>
          <w:i/>
          <w:sz w:val="24"/>
          <w:szCs w:val="24"/>
          <w:u w:val="single"/>
        </w:rPr>
        <w:t xml:space="preserve">Instructions for </w:t>
      </w:r>
      <w:r w:rsidR="008333EF" w:rsidRPr="004535FB">
        <w:rPr>
          <w:rFonts w:ascii="Times New Roman" w:eastAsia="Times New Roman" w:hAnsi="Times New Roman" w:cs="Times New Roman"/>
          <w:b/>
          <w:i/>
          <w:sz w:val="24"/>
          <w:szCs w:val="24"/>
          <w:u w:val="single"/>
        </w:rPr>
        <w:t>Equipment Proposals</w:t>
      </w:r>
    </w:p>
    <w:p w14:paraId="68082407" w14:textId="77777777" w:rsidR="008333EF" w:rsidRPr="004535FB" w:rsidRDefault="008333EF" w:rsidP="008333EF">
      <w:pPr>
        <w:rPr>
          <w:rFonts w:ascii="Times New Roman" w:eastAsia="Times New Roman" w:hAnsi="Times New Roman" w:cs="Times New Roman"/>
          <w:i/>
          <w:sz w:val="24"/>
          <w:szCs w:val="24"/>
        </w:rPr>
      </w:pPr>
    </w:p>
    <w:p w14:paraId="1B5AFC08" w14:textId="77777777" w:rsidR="008333EF" w:rsidRPr="004535FB" w:rsidRDefault="008333EF" w:rsidP="008333EF">
      <w:pPr>
        <w:rPr>
          <w:rFonts w:ascii="Times New Roman" w:eastAsia="Times New Roman" w:hAnsi="Times New Roman" w:cs="Times New Roman"/>
          <w:iCs/>
          <w:sz w:val="24"/>
          <w:szCs w:val="24"/>
        </w:rPr>
      </w:pPr>
      <w:r w:rsidRPr="004535FB">
        <w:rPr>
          <w:rFonts w:ascii="Times New Roman" w:eastAsia="Times New Roman" w:hAnsi="Times New Roman" w:cs="Times New Roman"/>
          <w:iCs/>
          <w:sz w:val="24"/>
          <w:szCs w:val="24"/>
        </w:rPr>
        <w:t>For equipment proposals, the following must be provided for each auxiliary user:</w:t>
      </w:r>
    </w:p>
    <w:p w14:paraId="0C83906F" w14:textId="77777777" w:rsidR="008333EF" w:rsidRPr="004535FB" w:rsidRDefault="008333EF" w:rsidP="008333EF">
      <w:pPr>
        <w:rPr>
          <w:rFonts w:ascii="Times New Roman" w:eastAsia="Times New Roman" w:hAnsi="Times New Roman" w:cs="Times New Roman"/>
          <w:iCs/>
          <w:sz w:val="24"/>
          <w:szCs w:val="24"/>
        </w:rPr>
      </w:pPr>
    </w:p>
    <w:p w14:paraId="2E48976A" w14:textId="77777777" w:rsidR="008333EF" w:rsidRPr="004535FB" w:rsidRDefault="008333EF" w:rsidP="008333EF">
      <w:pPr>
        <w:rPr>
          <w:rFonts w:ascii="Times New Roman" w:eastAsia="Times New Roman" w:hAnsi="Times New Roman" w:cs="Times New Roman"/>
          <w:iCs/>
          <w:sz w:val="24"/>
          <w:szCs w:val="24"/>
        </w:rPr>
      </w:pPr>
      <w:r w:rsidRPr="004535FB">
        <w:rPr>
          <w:rFonts w:ascii="Times New Roman" w:eastAsia="Times New Roman" w:hAnsi="Times New Roman" w:cs="Times New Roman"/>
          <w:iCs/>
          <w:sz w:val="24"/>
          <w:szCs w:val="24"/>
        </w:rPr>
        <w:t>(a) Short biographical sketch; and</w:t>
      </w:r>
    </w:p>
    <w:p w14:paraId="31E593FA" w14:textId="77777777" w:rsidR="008333EF" w:rsidRPr="004535FB" w:rsidRDefault="008333EF" w:rsidP="008333EF">
      <w:pPr>
        <w:rPr>
          <w:rFonts w:ascii="Times New Roman" w:eastAsia="Times New Roman" w:hAnsi="Times New Roman" w:cs="Times New Roman"/>
          <w:iCs/>
          <w:sz w:val="24"/>
          <w:szCs w:val="24"/>
        </w:rPr>
      </w:pPr>
    </w:p>
    <w:p w14:paraId="4F6AA8D3" w14:textId="77777777" w:rsidR="008333EF" w:rsidRPr="004535FB" w:rsidRDefault="008333EF" w:rsidP="008333EF">
      <w:pPr>
        <w:rPr>
          <w:rFonts w:ascii="Times New Roman" w:eastAsia="Times New Roman" w:hAnsi="Times New Roman" w:cs="Times New Roman"/>
          <w:iCs/>
          <w:sz w:val="24"/>
          <w:szCs w:val="24"/>
        </w:rPr>
      </w:pPr>
      <w:r w:rsidRPr="004535FB">
        <w:rPr>
          <w:rFonts w:ascii="Times New Roman" w:eastAsia="Times New Roman" w:hAnsi="Times New Roman" w:cs="Times New Roman"/>
          <w:iCs/>
          <w:sz w:val="24"/>
          <w:szCs w:val="24"/>
        </w:rPr>
        <w:t>(b) List of up to five publications most closely related to the proposed acquisition.</w:t>
      </w:r>
    </w:p>
    <w:p w14:paraId="49DB79AC" w14:textId="77777777" w:rsidR="008333EF" w:rsidRPr="004535FB" w:rsidRDefault="008333EF" w:rsidP="008333EF">
      <w:pPr>
        <w:rPr>
          <w:rFonts w:ascii="Times New Roman" w:eastAsia="Times New Roman" w:hAnsi="Times New Roman" w:cs="Times New Roman"/>
          <w:iCs/>
          <w:sz w:val="24"/>
          <w:szCs w:val="24"/>
        </w:rPr>
      </w:pPr>
    </w:p>
    <w:p w14:paraId="03D79F38" w14:textId="77777777" w:rsidR="008333EF" w:rsidRPr="004535FB" w:rsidRDefault="008333EF" w:rsidP="008333EF">
      <w:pPr>
        <w:rPr>
          <w:rFonts w:ascii="Times New Roman" w:eastAsia="Times New Roman" w:hAnsi="Times New Roman" w:cs="Times New Roman"/>
          <w:iCs/>
          <w:sz w:val="24"/>
          <w:szCs w:val="24"/>
        </w:rPr>
      </w:pPr>
      <w:r w:rsidRPr="004535FB">
        <w:rPr>
          <w:rFonts w:ascii="Times New Roman" w:eastAsia="Times New Roman" w:hAnsi="Times New Roman" w:cs="Times New Roman"/>
          <w:iCs/>
          <w:sz w:val="24"/>
          <w:szCs w:val="24"/>
        </w:rPr>
        <w:t>Such information should be clearly identified as "Equipment Proposal" biographical information and uploaded as a single PDF file in the Other Supplementary Documents section of the proposal.</w:t>
      </w:r>
    </w:p>
    <w:sectPr w:rsidR="008333EF" w:rsidRPr="004535FB" w:rsidSect="00DC6D7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B627A" w14:textId="77777777" w:rsidR="001616E9" w:rsidRDefault="001616E9" w:rsidP="00D31850">
      <w:r>
        <w:separator/>
      </w:r>
    </w:p>
  </w:endnote>
  <w:endnote w:type="continuationSeparator" w:id="0">
    <w:p w14:paraId="655F5215" w14:textId="77777777" w:rsidR="001616E9" w:rsidRDefault="001616E9" w:rsidP="00D3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792601"/>
      <w:docPartObj>
        <w:docPartGallery w:val="Page Numbers (Bottom of Page)"/>
        <w:docPartUnique/>
      </w:docPartObj>
    </w:sdtPr>
    <w:sdtEndPr>
      <w:rPr>
        <w:noProof/>
      </w:rPr>
    </w:sdtEndPr>
    <w:sdtContent>
      <w:p w14:paraId="0599BDBB" w14:textId="77777777" w:rsidR="00D31850" w:rsidRDefault="00D31850" w:rsidP="00DC6D73">
        <w:pPr>
          <w:pStyle w:val="Footer"/>
          <w:jc w:val="center"/>
        </w:pPr>
        <w:r>
          <w:fldChar w:fldCharType="begin"/>
        </w:r>
        <w:r>
          <w:instrText xml:space="preserve"> PAGE   \* MERGEFORMAT </w:instrText>
        </w:r>
        <w:r>
          <w:fldChar w:fldCharType="separate"/>
        </w:r>
        <w:r w:rsidR="009842B5">
          <w:rPr>
            <w:noProof/>
          </w:rPr>
          <w:t>1</w:t>
        </w:r>
        <w:r>
          <w:rPr>
            <w:noProof/>
          </w:rPr>
          <w:fldChar w:fldCharType="end"/>
        </w:r>
      </w:p>
    </w:sdtContent>
  </w:sdt>
  <w:p w14:paraId="76104F60" w14:textId="77777777" w:rsidR="00D31850" w:rsidRDefault="00D31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72EB7" w14:textId="77777777" w:rsidR="001616E9" w:rsidRDefault="001616E9" w:rsidP="00D31850">
      <w:r>
        <w:separator/>
      </w:r>
    </w:p>
  </w:footnote>
  <w:footnote w:type="continuationSeparator" w:id="0">
    <w:p w14:paraId="02B2A02B" w14:textId="77777777" w:rsidR="001616E9" w:rsidRDefault="001616E9" w:rsidP="00D3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95D7D"/>
    <w:multiLevelType w:val="hybridMultilevel"/>
    <w:tmpl w:val="A46E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D0A2F"/>
    <w:multiLevelType w:val="singleLevel"/>
    <w:tmpl w:val="04090011"/>
    <w:lvl w:ilvl="0">
      <w:start w:val="1"/>
      <w:numFmt w:val="decimal"/>
      <w:lvlText w:val="%1)"/>
      <w:lvlJc w:val="left"/>
      <w:pPr>
        <w:ind w:left="360" w:hanging="360"/>
      </w:pPr>
    </w:lvl>
  </w:abstractNum>
  <w:abstractNum w:abstractNumId="2" w15:restartNumberingAfterBreak="0">
    <w:nsid w:val="33FB7260"/>
    <w:multiLevelType w:val="hybridMultilevel"/>
    <w:tmpl w:val="50F2E83A"/>
    <w:lvl w:ilvl="0" w:tplc="36B2BF66">
      <w:start w:val="1"/>
      <w:numFmt w:val="bullet"/>
      <w:lvlText w:val="o"/>
      <w:lvlJc w:val="left"/>
      <w:pPr>
        <w:ind w:left="1080" w:hanging="360"/>
      </w:pPr>
      <w:rPr>
        <w:rFonts w:ascii="Courier New" w:hAnsi="Courier New" w:cs="Courier New" w:hint="default"/>
      </w:rPr>
    </w:lvl>
    <w:lvl w:ilvl="1" w:tplc="3E42FEEE" w:tentative="1">
      <w:start w:val="1"/>
      <w:numFmt w:val="bullet"/>
      <w:lvlText w:val="o"/>
      <w:lvlJc w:val="left"/>
      <w:pPr>
        <w:ind w:left="1800" w:hanging="360"/>
      </w:pPr>
      <w:rPr>
        <w:rFonts w:ascii="Courier New" w:hAnsi="Courier New" w:cs="Courier New" w:hint="default"/>
      </w:rPr>
    </w:lvl>
    <w:lvl w:ilvl="2" w:tplc="8DC40678" w:tentative="1">
      <w:start w:val="1"/>
      <w:numFmt w:val="bullet"/>
      <w:lvlText w:val=""/>
      <w:lvlJc w:val="left"/>
      <w:pPr>
        <w:ind w:left="2520" w:hanging="360"/>
      </w:pPr>
      <w:rPr>
        <w:rFonts w:ascii="Wingdings" w:hAnsi="Wingdings" w:hint="default"/>
      </w:rPr>
    </w:lvl>
    <w:lvl w:ilvl="3" w:tplc="78B8CA02" w:tentative="1">
      <w:start w:val="1"/>
      <w:numFmt w:val="bullet"/>
      <w:lvlText w:val=""/>
      <w:lvlJc w:val="left"/>
      <w:pPr>
        <w:ind w:left="3240" w:hanging="360"/>
      </w:pPr>
      <w:rPr>
        <w:rFonts w:ascii="Symbol" w:hAnsi="Symbol" w:hint="default"/>
      </w:rPr>
    </w:lvl>
    <w:lvl w:ilvl="4" w:tplc="326A9108" w:tentative="1">
      <w:start w:val="1"/>
      <w:numFmt w:val="bullet"/>
      <w:lvlText w:val="o"/>
      <w:lvlJc w:val="left"/>
      <w:pPr>
        <w:ind w:left="3960" w:hanging="360"/>
      </w:pPr>
      <w:rPr>
        <w:rFonts w:ascii="Courier New" w:hAnsi="Courier New" w:cs="Courier New" w:hint="default"/>
      </w:rPr>
    </w:lvl>
    <w:lvl w:ilvl="5" w:tplc="88406572" w:tentative="1">
      <w:start w:val="1"/>
      <w:numFmt w:val="bullet"/>
      <w:lvlText w:val=""/>
      <w:lvlJc w:val="left"/>
      <w:pPr>
        <w:ind w:left="4680" w:hanging="360"/>
      </w:pPr>
      <w:rPr>
        <w:rFonts w:ascii="Wingdings" w:hAnsi="Wingdings" w:hint="default"/>
      </w:rPr>
    </w:lvl>
    <w:lvl w:ilvl="6" w:tplc="26D29418" w:tentative="1">
      <w:start w:val="1"/>
      <w:numFmt w:val="bullet"/>
      <w:lvlText w:val=""/>
      <w:lvlJc w:val="left"/>
      <w:pPr>
        <w:ind w:left="5400" w:hanging="360"/>
      </w:pPr>
      <w:rPr>
        <w:rFonts w:ascii="Symbol" w:hAnsi="Symbol" w:hint="default"/>
      </w:rPr>
    </w:lvl>
    <w:lvl w:ilvl="7" w:tplc="D1565F76" w:tentative="1">
      <w:start w:val="1"/>
      <w:numFmt w:val="bullet"/>
      <w:lvlText w:val="o"/>
      <w:lvlJc w:val="left"/>
      <w:pPr>
        <w:ind w:left="6120" w:hanging="360"/>
      </w:pPr>
      <w:rPr>
        <w:rFonts w:ascii="Courier New" w:hAnsi="Courier New" w:cs="Courier New" w:hint="default"/>
      </w:rPr>
    </w:lvl>
    <w:lvl w:ilvl="8" w:tplc="B05AEA36" w:tentative="1">
      <w:start w:val="1"/>
      <w:numFmt w:val="bullet"/>
      <w:lvlText w:val=""/>
      <w:lvlJc w:val="left"/>
      <w:pPr>
        <w:ind w:left="6840" w:hanging="360"/>
      </w:pPr>
      <w:rPr>
        <w:rFonts w:ascii="Wingdings" w:hAnsi="Wingdings" w:hint="default"/>
      </w:rPr>
    </w:lvl>
  </w:abstractNum>
  <w:abstractNum w:abstractNumId="3" w15:restartNumberingAfterBreak="0">
    <w:nsid w:val="345260BE"/>
    <w:multiLevelType w:val="hybridMultilevel"/>
    <w:tmpl w:val="25243292"/>
    <w:lvl w:ilvl="0" w:tplc="04090003">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FE324D"/>
    <w:multiLevelType w:val="multilevel"/>
    <w:tmpl w:val="00201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D1AB2"/>
    <w:multiLevelType w:val="multilevel"/>
    <w:tmpl w:val="BC92A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0276C1"/>
    <w:multiLevelType w:val="hybridMultilevel"/>
    <w:tmpl w:val="C3423DCC"/>
    <w:lvl w:ilvl="0" w:tplc="FC585C68">
      <w:start w:val="1"/>
      <w:numFmt w:val="bullet"/>
      <w:lvlText w:val=""/>
      <w:lvlJc w:val="left"/>
      <w:pPr>
        <w:ind w:left="720" w:hanging="360"/>
      </w:pPr>
      <w:rPr>
        <w:rFonts w:ascii="Symbol" w:hAnsi="Symbol" w:hint="default"/>
      </w:rPr>
    </w:lvl>
    <w:lvl w:ilvl="1" w:tplc="8B6C37AC" w:tentative="1">
      <w:start w:val="1"/>
      <w:numFmt w:val="bullet"/>
      <w:lvlText w:val="o"/>
      <w:lvlJc w:val="left"/>
      <w:pPr>
        <w:ind w:left="1440" w:hanging="360"/>
      </w:pPr>
      <w:rPr>
        <w:rFonts w:ascii="Courier New" w:hAnsi="Courier New" w:cs="Courier New" w:hint="default"/>
      </w:rPr>
    </w:lvl>
    <w:lvl w:ilvl="2" w:tplc="2B001950" w:tentative="1">
      <w:start w:val="1"/>
      <w:numFmt w:val="bullet"/>
      <w:lvlText w:val=""/>
      <w:lvlJc w:val="left"/>
      <w:pPr>
        <w:ind w:left="2160" w:hanging="360"/>
      </w:pPr>
      <w:rPr>
        <w:rFonts w:ascii="Wingdings" w:hAnsi="Wingdings" w:hint="default"/>
      </w:rPr>
    </w:lvl>
    <w:lvl w:ilvl="3" w:tplc="98F47238" w:tentative="1">
      <w:start w:val="1"/>
      <w:numFmt w:val="bullet"/>
      <w:lvlText w:val=""/>
      <w:lvlJc w:val="left"/>
      <w:pPr>
        <w:ind w:left="2880" w:hanging="360"/>
      </w:pPr>
      <w:rPr>
        <w:rFonts w:ascii="Symbol" w:hAnsi="Symbol" w:hint="default"/>
      </w:rPr>
    </w:lvl>
    <w:lvl w:ilvl="4" w:tplc="50F8C304" w:tentative="1">
      <w:start w:val="1"/>
      <w:numFmt w:val="bullet"/>
      <w:lvlText w:val="o"/>
      <w:lvlJc w:val="left"/>
      <w:pPr>
        <w:ind w:left="3600" w:hanging="360"/>
      </w:pPr>
      <w:rPr>
        <w:rFonts w:ascii="Courier New" w:hAnsi="Courier New" w:cs="Courier New" w:hint="default"/>
      </w:rPr>
    </w:lvl>
    <w:lvl w:ilvl="5" w:tplc="E9B8F066" w:tentative="1">
      <w:start w:val="1"/>
      <w:numFmt w:val="bullet"/>
      <w:lvlText w:val=""/>
      <w:lvlJc w:val="left"/>
      <w:pPr>
        <w:ind w:left="4320" w:hanging="360"/>
      </w:pPr>
      <w:rPr>
        <w:rFonts w:ascii="Wingdings" w:hAnsi="Wingdings" w:hint="default"/>
      </w:rPr>
    </w:lvl>
    <w:lvl w:ilvl="6" w:tplc="129E86E8" w:tentative="1">
      <w:start w:val="1"/>
      <w:numFmt w:val="bullet"/>
      <w:lvlText w:val=""/>
      <w:lvlJc w:val="left"/>
      <w:pPr>
        <w:ind w:left="5040" w:hanging="360"/>
      </w:pPr>
      <w:rPr>
        <w:rFonts w:ascii="Symbol" w:hAnsi="Symbol" w:hint="default"/>
      </w:rPr>
    </w:lvl>
    <w:lvl w:ilvl="7" w:tplc="ED0EBEF8" w:tentative="1">
      <w:start w:val="1"/>
      <w:numFmt w:val="bullet"/>
      <w:lvlText w:val="o"/>
      <w:lvlJc w:val="left"/>
      <w:pPr>
        <w:ind w:left="5760" w:hanging="360"/>
      </w:pPr>
      <w:rPr>
        <w:rFonts w:ascii="Courier New" w:hAnsi="Courier New" w:cs="Courier New" w:hint="default"/>
      </w:rPr>
    </w:lvl>
    <w:lvl w:ilvl="8" w:tplc="A28E8980" w:tentative="1">
      <w:start w:val="1"/>
      <w:numFmt w:val="bullet"/>
      <w:lvlText w:val=""/>
      <w:lvlJc w:val="left"/>
      <w:pPr>
        <w:ind w:left="6480" w:hanging="360"/>
      </w:pPr>
      <w:rPr>
        <w:rFonts w:ascii="Wingdings" w:hAnsi="Wingdings" w:hint="default"/>
      </w:rPr>
    </w:lvl>
  </w:abstractNum>
  <w:abstractNum w:abstractNumId="7" w15:restartNumberingAfterBreak="0">
    <w:nsid w:val="6A673655"/>
    <w:multiLevelType w:val="hybridMultilevel"/>
    <w:tmpl w:val="3FBA1DD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68484D"/>
    <w:multiLevelType w:val="hybridMultilevel"/>
    <w:tmpl w:val="D36E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26BB9"/>
    <w:multiLevelType w:val="hybridMultilevel"/>
    <w:tmpl w:val="08F86C52"/>
    <w:lvl w:ilvl="0" w:tplc="04090001">
      <w:start w:val="1"/>
      <w:numFmt w:val="decimal"/>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15:restartNumberingAfterBreak="0">
    <w:nsid w:val="77F13B9E"/>
    <w:multiLevelType w:val="hybridMultilevel"/>
    <w:tmpl w:val="D576CAC0"/>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0"/>
  </w:num>
  <w:num w:numId="6">
    <w:abstractNumId w:val="8"/>
  </w:num>
  <w:num w:numId="7">
    <w:abstractNumId w:val="0"/>
  </w:num>
  <w:num w:numId="8">
    <w:abstractNumId w:val="9"/>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A5"/>
    <w:rsid w:val="0004024C"/>
    <w:rsid w:val="00110115"/>
    <w:rsid w:val="00110F22"/>
    <w:rsid w:val="001616E9"/>
    <w:rsid w:val="001C3044"/>
    <w:rsid w:val="002610A5"/>
    <w:rsid w:val="00262887"/>
    <w:rsid w:val="00277886"/>
    <w:rsid w:val="00283010"/>
    <w:rsid w:val="002D7077"/>
    <w:rsid w:val="00341296"/>
    <w:rsid w:val="00343558"/>
    <w:rsid w:val="003D1679"/>
    <w:rsid w:val="004535FB"/>
    <w:rsid w:val="004E39BE"/>
    <w:rsid w:val="004E7B19"/>
    <w:rsid w:val="006015FA"/>
    <w:rsid w:val="00640467"/>
    <w:rsid w:val="0064700F"/>
    <w:rsid w:val="006D50E6"/>
    <w:rsid w:val="00707A73"/>
    <w:rsid w:val="00742A7B"/>
    <w:rsid w:val="00756B40"/>
    <w:rsid w:val="00783F3E"/>
    <w:rsid w:val="0079764D"/>
    <w:rsid w:val="007B5544"/>
    <w:rsid w:val="00804E80"/>
    <w:rsid w:val="00814250"/>
    <w:rsid w:val="008333EF"/>
    <w:rsid w:val="00843EE9"/>
    <w:rsid w:val="008928FA"/>
    <w:rsid w:val="008D2FC0"/>
    <w:rsid w:val="008D3ADF"/>
    <w:rsid w:val="00903B3F"/>
    <w:rsid w:val="009074B8"/>
    <w:rsid w:val="0095511F"/>
    <w:rsid w:val="009842B5"/>
    <w:rsid w:val="009D295C"/>
    <w:rsid w:val="00AF4E0F"/>
    <w:rsid w:val="00B20492"/>
    <w:rsid w:val="00BA4EEB"/>
    <w:rsid w:val="00BB11A5"/>
    <w:rsid w:val="00BC3E59"/>
    <w:rsid w:val="00C638C2"/>
    <w:rsid w:val="00CC0CBB"/>
    <w:rsid w:val="00D31850"/>
    <w:rsid w:val="00D54FFA"/>
    <w:rsid w:val="00D752D8"/>
    <w:rsid w:val="00D753CB"/>
    <w:rsid w:val="00DC6D73"/>
    <w:rsid w:val="00DD0C84"/>
    <w:rsid w:val="00E276E5"/>
    <w:rsid w:val="00E3071A"/>
    <w:rsid w:val="00E3693A"/>
    <w:rsid w:val="00E92CFA"/>
    <w:rsid w:val="00EB7437"/>
    <w:rsid w:val="00ED357B"/>
    <w:rsid w:val="00ED5CD3"/>
    <w:rsid w:val="00EF6574"/>
    <w:rsid w:val="00F52C53"/>
    <w:rsid w:val="00FB5DE9"/>
    <w:rsid w:val="00FC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35B2"/>
  <w15:docId w15:val="{25471694-B842-43BA-BE2A-E4B6B524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1A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28FA"/>
    <w:rPr>
      <w:color w:val="0000FF" w:themeColor="hyperlink"/>
      <w:u w:val="single"/>
    </w:rPr>
  </w:style>
  <w:style w:type="paragraph" w:styleId="ListParagraph">
    <w:name w:val="List Paragraph"/>
    <w:basedOn w:val="Normal"/>
    <w:uiPriority w:val="34"/>
    <w:qFormat/>
    <w:rsid w:val="0095511F"/>
    <w:pPr>
      <w:ind w:left="720"/>
      <w:contextualSpacing/>
    </w:pPr>
  </w:style>
  <w:style w:type="table" w:styleId="TableGrid">
    <w:name w:val="Table Grid"/>
    <w:basedOn w:val="TableNormal"/>
    <w:uiPriority w:val="59"/>
    <w:rsid w:val="00D3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850"/>
    <w:pPr>
      <w:tabs>
        <w:tab w:val="center" w:pos="4680"/>
        <w:tab w:val="right" w:pos="9360"/>
      </w:tabs>
    </w:pPr>
  </w:style>
  <w:style w:type="character" w:customStyle="1" w:styleId="HeaderChar">
    <w:name w:val="Header Char"/>
    <w:basedOn w:val="DefaultParagraphFont"/>
    <w:link w:val="Header"/>
    <w:uiPriority w:val="99"/>
    <w:rsid w:val="00D31850"/>
  </w:style>
  <w:style w:type="paragraph" w:styleId="Footer">
    <w:name w:val="footer"/>
    <w:basedOn w:val="Normal"/>
    <w:link w:val="FooterChar"/>
    <w:uiPriority w:val="99"/>
    <w:unhideWhenUsed/>
    <w:rsid w:val="00D31850"/>
    <w:pPr>
      <w:tabs>
        <w:tab w:val="center" w:pos="4680"/>
        <w:tab w:val="right" w:pos="9360"/>
      </w:tabs>
    </w:pPr>
  </w:style>
  <w:style w:type="character" w:customStyle="1" w:styleId="FooterChar">
    <w:name w:val="Footer Char"/>
    <w:basedOn w:val="DefaultParagraphFont"/>
    <w:link w:val="Footer"/>
    <w:uiPriority w:val="99"/>
    <w:rsid w:val="00D31850"/>
  </w:style>
  <w:style w:type="paragraph" w:styleId="BalloonText">
    <w:name w:val="Balloon Text"/>
    <w:basedOn w:val="Normal"/>
    <w:link w:val="BalloonTextChar"/>
    <w:uiPriority w:val="99"/>
    <w:semiHidden/>
    <w:unhideWhenUsed/>
    <w:rsid w:val="00833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EF"/>
    <w:rPr>
      <w:rFonts w:ascii="Segoe UI" w:hAnsi="Segoe UI" w:cs="Segoe UI"/>
      <w:sz w:val="18"/>
      <w:szCs w:val="18"/>
    </w:rPr>
  </w:style>
  <w:style w:type="paragraph" w:styleId="Revision">
    <w:name w:val="Revision"/>
    <w:hidden/>
    <w:uiPriority w:val="99"/>
    <w:semiHidden/>
    <w:rsid w:val="00FB5DE9"/>
  </w:style>
  <w:style w:type="character" w:styleId="UnresolvedMention">
    <w:name w:val="Unresolved Mention"/>
    <w:basedOn w:val="DefaultParagraphFont"/>
    <w:uiPriority w:val="99"/>
    <w:semiHidden/>
    <w:unhideWhenUsed/>
    <w:rsid w:val="002D7077"/>
    <w:rPr>
      <w:color w:val="605E5C"/>
      <w:shd w:val="clear" w:color="auto" w:fill="E1DFDD"/>
    </w:rPr>
  </w:style>
  <w:style w:type="character" w:styleId="Strong">
    <w:name w:val="Strong"/>
    <w:basedOn w:val="DefaultParagraphFont"/>
    <w:uiPriority w:val="22"/>
    <w:qFormat/>
    <w:rsid w:val="00343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069877">
      <w:bodyDiv w:val="1"/>
      <w:marLeft w:val="0"/>
      <w:marRight w:val="0"/>
      <w:marTop w:val="0"/>
      <w:marBottom w:val="0"/>
      <w:divBdr>
        <w:top w:val="none" w:sz="0" w:space="0" w:color="auto"/>
        <w:left w:val="none" w:sz="0" w:space="0" w:color="auto"/>
        <w:bottom w:val="none" w:sz="0" w:space="0" w:color="auto"/>
        <w:right w:val="none" w:sz="0" w:space="0" w:color="auto"/>
      </w:divBdr>
    </w:div>
    <w:div w:id="2042976375">
      <w:bodyDiv w:val="1"/>
      <w:marLeft w:val="0"/>
      <w:marRight w:val="0"/>
      <w:marTop w:val="0"/>
      <w:marBottom w:val="0"/>
      <w:divBdr>
        <w:top w:val="none" w:sz="0" w:space="0" w:color="auto"/>
        <w:left w:val="none" w:sz="0" w:space="0" w:color="auto"/>
        <w:bottom w:val="none" w:sz="0" w:space="0" w:color="auto"/>
        <w:right w:val="none" w:sz="0" w:space="0" w:color="auto"/>
      </w:divBdr>
    </w:div>
    <w:div w:id="2094428735">
      <w:bodyDiv w:val="1"/>
      <w:marLeft w:val="0"/>
      <w:marRight w:val="0"/>
      <w:marTop w:val="0"/>
      <w:marBottom w:val="0"/>
      <w:divBdr>
        <w:top w:val="none" w:sz="0" w:space="0" w:color="auto"/>
        <w:left w:val="none" w:sz="0" w:space="0" w:color="auto"/>
        <w:bottom w:val="none" w:sz="0" w:space="0" w:color="auto"/>
        <w:right w:val="none" w:sz="0" w:space="0" w:color="auto"/>
      </w:divBdr>
    </w:div>
    <w:div w:id="21313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pubs/policydocs/pappg19_1/pappg_2.jsp" TargetMode="External"/><Relationship Id="rId13" Type="http://schemas.openxmlformats.org/officeDocument/2006/relationships/hyperlink" Target="https://www.research.gov/common/attachment/Desktop/SciENcv-FAQ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scienc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sf.gov/pubs/policydocs/pappg20_1/pappg_2.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f.gov/pubs/policydocs/pappg20_1/pappg_2.jsp" TargetMode="External"/><Relationship Id="rId5" Type="http://schemas.openxmlformats.org/officeDocument/2006/relationships/webSettings" Target="webSettings.xml"/><Relationship Id="rId15" Type="http://schemas.openxmlformats.org/officeDocument/2006/relationships/hyperlink" Target="https://www.research.gov/common/attachment/Desktop/NSFPDF-FAQs.pdf" TargetMode="External"/><Relationship Id="rId10" Type="http://schemas.openxmlformats.org/officeDocument/2006/relationships/hyperlink" Target="https://www.nsf.gov/bfa/dias/policy/biosketch.j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sf.gov/pubs/policydocs/pappg20_1/pappg_2.jsp" TargetMode="External"/><Relationship Id="rId14" Type="http://schemas.openxmlformats.org/officeDocument/2006/relationships/hyperlink" Target="https://www.nsf.gov/bfa/dias/policy/nsfapprovedformats/biosket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D2F8FF1-C8AF-4E00-80F6-19434039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FASDSM</dc:creator>
  <cp:lastModifiedBy>Luyen Hoang</cp:lastModifiedBy>
  <cp:revision>7</cp:revision>
  <dcterms:created xsi:type="dcterms:W3CDTF">2020-05-10T20:40:00Z</dcterms:created>
  <dcterms:modified xsi:type="dcterms:W3CDTF">2020-06-16T23:57:00Z</dcterms:modified>
</cp:coreProperties>
</file>